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02" w:rsidRDefault="00670B02" w:rsidP="00BD408B">
      <w:pPr>
        <w:rPr>
          <w:rFonts w:cs="Arial"/>
          <w:sz w:val="24"/>
          <w:szCs w:val="24"/>
          <w:lang w:val="fi-FI"/>
        </w:rPr>
      </w:pPr>
      <w:r w:rsidRPr="00A91FBF">
        <w:rPr>
          <w:rFonts w:cs="Arial"/>
          <w:noProof/>
          <w:sz w:val="24"/>
          <w:szCs w:val="24"/>
          <w:highlight w:val="yellow"/>
          <w:lang w:val="fi-FI" w:eastAsia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-1278255</wp:posOffset>
            </wp:positionV>
            <wp:extent cx="2326005" cy="389255"/>
            <wp:effectExtent l="19050" t="0" r="0" b="0"/>
            <wp:wrapTight wrapText="bothSides">
              <wp:wrapPolygon edited="0">
                <wp:start x="-177" y="0"/>
                <wp:lineTo x="-177" y="20085"/>
                <wp:lineTo x="21582" y="20085"/>
                <wp:lineTo x="21582" y="0"/>
                <wp:lineTo x="-177" y="0"/>
              </wp:wrapPolygon>
            </wp:wrapTight>
            <wp:docPr id="15" name="Kuva 1" descr="CASSIDIAN_RGB_541_St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SIDIAN_RGB_541_Stra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2556" w:rsidRPr="004C2556">
        <w:rPr>
          <w:rFonts w:cs="Arial"/>
          <w:noProof/>
          <w:sz w:val="24"/>
          <w:szCs w:val="24"/>
          <w:highlight w:val="yellow"/>
          <w:lang w:val="fi-FI" w:eastAsia="fi-F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.45pt;margin-top:-112.85pt;width:163.55pt;height:121.8pt;z-index:251661312;mso-width-percent:400;mso-height-percent:200;mso-position-horizontal-relative:text;mso-position-vertical:absolute;mso-position-vertical-relative:text;mso-width-percent:400;mso-height-percent:200;mso-width-relative:margin;mso-height-relative:margin" filled="f" stroked="f">
            <v:textbox style="mso-fit-shape-to-text:t">
              <w:txbxContent>
                <w:p w:rsidR="00670B02" w:rsidRDefault="00670B0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 xml:space="preserve"> </w:t>
                  </w:r>
                  <w:r>
                    <w:rPr>
                      <w:noProof/>
                      <w:lang w:val="fi-FI" w:eastAsia="fi-FI"/>
                    </w:rPr>
                    <w:drawing>
                      <wp:inline distT="0" distB="0" distL="0" distR="0">
                        <wp:extent cx="1306830" cy="638810"/>
                        <wp:effectExtent l="19050" t="0" r="7620" b="0"/>
                        <wp:docPr id="19" name="Kuva 3" descr="X:\Asiakkaat\Cassidian\tiedotteet\JYVSECTEC_041011\EAKR vär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X:\Asiakkaat\Cassidian\tiedotteet\JYVSECTEC_041011\EAKR vär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6830" cy="638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F3DFB">
        <w:rPr>
          <w:rFonts w:cs="Arial"/>
          <w:noProof/>
          <w:sz w:val="24"/>
          <w:szCs w:val="24"/>
          <w:lang w:val="fi-FI" w:eastAsia="fi-FI"/>
        </w:rPr>
        <w:t xml:space="preserve"> </w:t>
      </w:r>
    </w:p>
    <w:p w:rsidR="00670B02" w:rsidRDefault="00670B02" w:rsidP="00BD408B">
      <w:pPr>
        <w:rPr>
          <w:rFonts w:cs="Arial"/>
          <w:sz w:val="24"/>
          <w:szCs w:val="24"/>
          <w:lang w:val="fi-FI"/>
        </w:rPr>
      </w:pPr>
    </w:p>
    <w:p w:rsidR="004F5C93" w:rsidRDefault="00D80867" w:rsidP="00BD408B">
      <w:pPr>
        <w:rPr>
          <w:rFonts w:cs="Arial"/>
          <w:sz w:val="24"/>
          <w:szCs w:val="24"/>
          <w:lang w:val="fi-FI"/>
        </w:rPr>
      </w:pPr>
      <w:r>
        <w:rPr>
          <w:rFonts w:cs="Arial"/>
          <w:sz w:val="24"/>
          <w:szCs w:val="24"/>
          <w:lang w:val="fi-FI"/>
        </w:rPr>
        <w:t>Lehdistötiedote</w:t>
      </w:r>
    </w:p>
    <w:p w:rsidR="00D80867" w:rsidRPr="00D80867" w:rsidRDefault="00D80867" w:rsidP="00BD408B">
      <w:pPr>
        <w:rPr>
          <w:rFonts w:cs="Arial"/>
          <w:sz w:val="24"/>
          <w:szCs w:val="24"/>
          <w:lang w:val="fi-FI"/>
        </w:rPr>
      </w:pPr>
      <w:r>
        <w:rPr>
          <w:rFonts w:cs="Arial"/>
          <w:sz w:val="24"/>
          <w:szCs w:val="24"/>
          <w:lang w:val="fi-FI"/>
        </w:rPr>
        <w:t>4.10.2011</w:t>
      </w:r>
    </w:p>
    <w:p w:rsidR="00765B0D" w:rsidRDefault="00765B0D" w:rsidP="00BD408B">
      <w:pPr>
        <w:outlineLvl w:val="0"/>
        <w:rPr>
          <w:rFonts w:cs="Arial"/>
          <w:b/>
          <w:sz w:val="24"/>
          <w:szCs w:val="24"/>
          <w:lang w:val="fi-FI"/>
        </w:rPr>
      </w:pPr>
    </w:p>
    <w:p w:rsidR="00656197" w:rsidRPr="00D80867" w:rsidRDefault="00656197" w:rsidP="00BD408B">
      <w:pPr>
        <w:outlineLvl w:val="0"/>
        <w:rPr>
          <w:rFonts w:cs="Arial"/>
          <w:b/>
          <w:sz w:val="24"/>
          <w:szCs w:val="24"/>
          <w:lang w:val="fi-FI"/>
        </w:rPr>
      </w:pPr>
    </w:p>
    <w:p w:rsidR="00C8261D" w:rsidRPr="008E4F5A" w:rsidRDefault="00326DE4" w:rsidP="00BD408B">
      <w:pPr>
        <w:outlineLvl w:val="0"/>
        <w:rPr>
          <w:rFonts w:cs="Arial"/>
          <w:b/>
          <w:sz w:val="24"/>
          <w:szCs w:val="24"/>
          <w:lang w:val="fi-FI"/>
        </w:rPr>
      </w:pPr>
      <w:r w:rsidRPr="008E4F5A">
        <w:rPr>
          <w:rFonts w:cs="Arial"/>
          <w:b/>
          <w:sz w:val="24"/>
          <w:szCs w:val="24"/>
          <w:lang w:val="fi-FI"/>
        </w:rPr>
        <w:t>Jyväskylä profiloituu kyberturvallisuusteknologian keskuksena</w:t>
      </w:r>
      <w:r w:rsidR="002720B8" w:rsidRPr="008E4F5A">
        <w:rPr>
          <w:rFonts w:cs="Arial"/>
          <w:b/>
          <w:sz w:val="24"/>
          <w:szCs w:val="24"/>
          <w:lang w:val="fi-FI"/>
        </w:rPr>
        <w:t xml:space="preserve"> </w:t>
      </w:r>
    </w:p>
    <w:p w:rsidR="00FC38AE" w:rsidRPr="008E4F5A" w:rsidRDefault="00FC38AE" w:rsidP="00BD408B">
      <w:pPr>
        <w:outlineLvl w:val="0"/>
        <w:rPr>
          <w:rFonts w:cs="Arial"/>
          <w:b/>
          <w:sz w:val="24"/>
          <w:szCs w:val="24"/>
          <w:lang w:val="fi-FI"/>
        </w:rPr>
      </w:pPr>
    </w:p>
    <w:p w:rsidR="002F54EB" w:rsidRDefault="00431296" w:rsidP="00EF3DFB">
      <w:pPr>
        <w:rPr>
          <w:sz w:val="24"/>
          <w:szCs w:val="24"/>
          <w:lang w:val="fi-FI"/>
        </w:rPr>
      </w:pPr>
      <w:r w:rsidRPr="00431296">
        <w:rPr>
          <w:sz w:val="24"/>
          <w:szCs w:val="24"/>
          <w:lang w:val="fi-FI"/>
        </w:rPr>
        <w:t>Jyväskylän ammattikorkeakoulu</w:t>
      </w:r>
      <w:r>
        <w:rPr>
          <w:sz w:val="24"/>
          <w:szCs w:val="24"/>
          <w:lang w:val="fi-FI"/>
        </w:rPr>
        <w:t xml:space="preserve"> (</w:t>
      </w:r>
      <w:r w:rsidRPr="00D71FF2">
        <w:rPr>
          <w:sz w:val="24"/>
          <w:szCs w:val="24"/>
          <w:lang w:val="fi-FI"/>
        </w:rPr>
        <w:t>JAMK</w:t>
      </w:r>
      <w:r>
        <w:rPr>
          <w:sz w:val="24"/>
          <w:szCs w:val="24"/>
          <w:lang w:val="fi-FI"/>
        </w:rPr>
        <w:t>)</w:t>
      </w:r>
      <w:r w:rsidRPr="00D71FF2">
        <w:rPr>
          <w:sz w:val="24"/>
          <w:szCs w:val="24"/>
          <w:lang w:val="fi-FI"/>
        </w:rPr>
        <w:t xml:space="preserve"> </w:t>
      </w:r>
      <w:r w:rsidR="007971DB">
        <w:rPr>
          <w:sz w:val="24"/>
          <w:szCs w:val="24"/>
          <w:lang w:val="fi-FI"/>
        </w:rPr>
        <w:t xml:space="preserve">aloittaa yhteistyössä </w:t>
      </w:r>
      <w:proofErr w:type="spellStart"/>
      <w:r w:rsidR="00FD5207">
        <w:rPr>
          <w:sz w:val="24"/>
          <w:szCs w:val="24"/>
          <w:lang w:val="fi-FI"/>
        </w:rPr>
        <w:t>Cassidian</w:t>
      </w:r>
      <w:proofErr w:type="spellEnd"/>
      <w:r w:rsidR="00FD5207">
        <w:rPr>
          <w:sz w:val="24"/>
          <w:szCs w:val="24"/>
          <w:lang w:val="fi-FI"/>
        </w:rPr>
        <w:t xml:space="preserve"> Finland Oy</w:t>
      </w:r>
      <w:r w:rsidR="007971DB">
        <w:rPr>
          <w:sz w:val="24"/>
          <w:szCs w:val="24"/>
          <w:lang w:val="fi-FI"/>
        </w:rPr>
        <w:t xml:space="preserve">:n ja muiden alan toimijoiden kanssa budjetiltaan </w:t>
      </w:r>
      <w:r w:rsidRPr="00D71FF2">
        <w:rPr>
          <w:sz w:val="24"/>
          <w:szCs w:val="24"/>
          <w:lang w:val="fi-FI"/>
        </w:rPr>
        <w:t>2</w:t>
      </w:r>
      <w:bookmarkStart w:id="0" w:name="_GoBack"/>
      <w:bookmarkEnd w:id="0"/>
      <w:r w:rsidRPr="00D71FF2">
        <w:rPr>
          <w:sz w:val="24"/>
          <w:szCs w:val="24"/>
          <w:lang w:val="fi-FI"/>
        </w:rPr>
        <w:t xml:space="preserve">,4 miljoonan euron </w:t>
      </w:r>
      <w:r w:rsidR="007971DB">
        <w:rPr>
          <w:sz w:val="24"/>
          <w:szCs w:val="24"/>
          <w:lang w:val="fi-FI"/>
        </w:rPr>
        <w:t xml:space="preserve">suuruisen </w:t>
      </w:r>
      <w:r w:rsidR="00313310">
        <w:rPr>
          <w:sz w:val="24"/>
          <w:szCs w:val="24"/>
          <w:lang w:val="fi-FI"/>
        </w:rPr>
        <w:t xml:space="preserve">turvallisuusteknologian </w:t>
      </w:r>
      <w:r w:rsidRPr="00D71FF2">
        <w:rPr>
          <w:sz w:val="24"/>
          <w:szCs w:val="24"/>
          <w:lang w:val="fi-FI"/>
        </w:rPr>
        <w:t xml:space="preserve">kehittämishankkeen </w:t>
      </w:r>
      <w:r>
        <w:rPr>
          <w:sz w:val="24"/>
          <w:szCs w:val="24"/>
          <w:lang w:val="fi-FI"/>
        </w:rPr>
        <w:t xml:space="preserve">nimeltään </w:t>
      </w:r>
      <w:r w:rsidRPr="00D71FF2">
        <w:rPr>
          <w:sz w:val="24"/>
          <w:szCs w:val="24"/>
          <w:lang w:val="fi-FI"/>
        </w:rPr>
        <w:t xml:space="preserve">JYVSECTEC (Jyväskylä Security Technology). </w:t>
      </w:r>
      <w:r w:rsidR="002F54EB">
        <w:rPr>
          <w:sz w:val="24"/>
          <w:szCs w:val="24"/>
          <w:lang w:val="fi-FI"/>
        </w:rPr>
        <w:t>Hankkee</w:t>
      </w:r>
      <w:r w:rsidR="002B3EB6">
        <w:rPr>
          <w:sz w:val="24"/>
          <w:szCs w:val="24"/>
          <w:lang w:val="fi-FI"/>
        </w:rPr>
        <w:t xml:space="preserve">lla luodaan </w:t>
      </w:r>
      <w:r w:rsidR="002F54EB" w:rsidRPr="00D71FF2">
        <w:rPr>
          <w:sz w:val="24"/>
          <w:szCs w:val="24"/>
          <w:lang w:val="fi-FI"/>
        </w:rPr>
        <w:t>Keski-Suomeen turvallisuusala</w:t>
      </w:r>
      <w:r w:rsidR="002F54EB">
        <w:rPr>
          <w:sz w:val="24"/>
          <w:szCs w:val="24"/>
          <w:lang w:val="fi-FI"/>
        </w:rPr>
        <w:t>n yritysten ja toimijoiden</w:t>
      </w:r>
      <w:r w:rsidR="002F54EB" w:rsidRPr="00D71FF2">
        <w:rPr>
          <w:sz w:val="24"/>
          <w:szCs w:val="24"/>
          <w:lang w:val="fi-FI"/>
        </w:rPr>
        <w:t xml:space="preserve"> yhteistyöverkosto, </w:t>
      </w:r>
      <w:r w:rsidR="002F54EB">
        <w:rPr>
          <w:sz w:val="24"/>
          <w:szCs w:val="24"/>
          <w:lang w:val="fi-FI"/>
        </w:rPr>
        <w:t xml:space="preserve">jonka jäsenet kehittävät yhdessä osaamistaan ja esimerkiksi testaavat tuotteiden ja ratkaisujen </w:t>
      </w:r>
      <w:proofErr w:type="spellStart"/>
      <w:r w:rsidR="002F54EB">
        <w:rPr>
          <w:sz w:val="24"/>
          <w:szCs w:val="24"/>
          <w:lang w:val="fi-FI"/>
        </w:rPr>
        <w:t>yhteentoimivuu</w:t>
      </w:r>
      <w:r w:rsidR="00C3479E">
        <w:rPr>
          <w:sz w:val="24"/>
          <w:szCs w:val="24"/>
          <w:lang w:val="fi-FI"/>
        </w:rPr>
        <w:t>tta</w:t>
      </w:r>
      <w:proofErr w:type="spellEnd"/>
      <w:r w:rsidR="002F54EB">
        <w:rPr>
          <w:sz w:val="24"/>
          <w:szCs w:val="24"/>
          <w:lang w:val="fi-FI"/>
        </w:rPr>
        <w:t>.</w:t>
      </w:r>
    </w:p>
    <w:p w:rsidR="00BD408B" w:rsidRDefault="00BD408B" w:rsidP="00EF3DFB">
      <w:pPr>
        <w:rPr>
          <w:sz w:val="24"/>
          <w:szCs w:val="24"/>
          <w:lang w:val="fi-FI"/>
        </w:rPr>
      </w:pPr>
    </w:p>
    <w:p w:rsidR="00326DE4" w:rsidRDefault="00326DE4" w:rsidP="00EF3DFB">
      <w:pPr>
        <w:rPr>
          <w:sz w:val="24"/>
          <w:szCs w:val="24"/>
          <w:lang w:val="fi-FI"/>
        </w:rPr>
      </w:pPr>
      <w:proofErr w:type="spellStart"/>
      <w:r>
        <w:rPr>
          <w:sz w:val="24"/>
          <w:szCs w:val="24"/>
          <w:lang w:val="fi-FI"/>
        </w:rPr>
        <w:t>JYVSECTEC-hankkeessa</w:t>
      </w:r>
      <w:proofErr w:type="spellEnd"/>
      <w:r>
        <w:rPr>
          <w:sz w:val="24"/>
          <w:szCs w:val="24"/>
          <w:lang w:val="fi-FI"/>
        </w:rPr>
        <w:t xml:space="preserve"> rakennetaan </w:t>
      </w:r>
      <w:r w:rsidR="00D80867">
        <w:rPr>
          <w:sz w:val="24"/>
          <w:szCs w:val="24"/>
          <w:lang w:val="fi-FI"/>
        </w:rPr>
        <w:t>p</w:t>
      </w:r>
      <w:r w:rsidR="00D7434D">
        <w:rPr>
          <w:sz w:val="24"/>
          <w:szCs w:val="24"/>
          <w:lang w:val="fi-FI"/>
        </w:rPr>
        <w:t>erustaa</w:t>
      </w:r>
      <w:r>
        <w:rPr>
          <w:sz w:val="24"/>
          <w:szCs w:val="24"/>
          <w:lang w:val="fi-FI"/>
        </w:rPr>
        <w:t xml:space="preserve"> </w:t>
      </w:r>
      <w:r w:rsidR="00D71FF2" w:rsidRPr="00D71FF2">
        <w:rPr>
          <w:sz w:val="24"/>
          <w:szCs w:val="24"/>
          <w:lang w:val="fi-FI"/>
        </w:rPr>
        <w:t>kriisinhallinnan johtamisjär</w:t>
      </w:r>
      <w:r w:rsidR="00BB3067">
        <w:rPr>
          <w:sz w:val="24"/>
          <w:szCs w:val="24"/>
          <w:lang w:val="fi-FI"/>
        </w:rPr>
        <w:softHyphen/>
      </w:r>
      <w:r w:rsidR="00D71FF2" w:rsidRPr="00D71FF2">
        <w:rPr>
          <w:sz w:val="24"/>
          <w:szCs w:val="24"/>
          <w:lang w:val="fi-FI"/>
        </w:rPr>
        <w:t>jestelmien ja kyberturvallisuu</w:t>
      </w:r>
      <w:r>
        <w:rPr>
          <w:sz w:val="24"/>
          <w:szCs w:val="24"/>
          <w:lang w:val="fi-FI"/>
        </w:rPr>
        <w:t xml:space="preserve">sratkaisujen kehittämiseksi edelleen. </w:t>
      </w:r>
      <w:r w:rsidR="002B3EB6">
        <w:rPr>
          <w:sz w:val="24"/>
          <w:szCs w:val="24"/>
          <w:lang w:val="fi-FI"/>
        </w:rPr>
        <w:t xml:space="preserve">Soveltavan tutkimustyön </w:t>
      </w:r>
      <w:r>
        <w:rPr>
          <w:sz w:val="24"/>
          <w:szCs w:val="24"/>
          <w:lang w:val="fi-FI"/>
        </w:rPr>
        <w:t xml:space="preserve">avulla kehitetään laajaa viranomaisyhteistyötä hyödyntäviä </w:t>
      </w:r>
      <w:r w:rsidR="00D71FF2" w:rsidRPr="00D71FF2">
        <w:rPr>
          <w:sz w:val="24"/>
          <w:szCs w:val="24"/>
          <w:lang w:val="fi-FI"/>
        </w:rPr>
        <w:t>johtamisjärjestelm</w:t>
      </w:r>
      <w:r>
        <w:rPr>
          <w:sz w:val="24"/>
          <w:szCs w:val="24"/>
          <w:lang w:val="fi-FI"/>
        </w:rPr>
        <w:t>iä.</w:t>
      </w:r>
    </w:p>
    <w:p w:rsidR="00326DE4" w:rsidRDefault="00326DE4" w:rsidP="00EF3DFB">
      <w:pPr>
        <w:rPr>
          <w:sz w:val="24"/>
          <w:szCs w:val="24"/>
          <w:lang w:val="fi-FI"/>
        </w:rPr>
      </w:pPr>
    </w:p>
    <w:p w:rsidR="00001463" w:rsidRDefault="0022648C" w:rsidP="00EF3DFB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Hankkeessa rakennetaan avoin </w:t>
      </w:r>
      <w:r w:rsidR="00D7434D">
        <w:rPr>
          <w:sz w:val="24"/>
          <w:szCs w:val="24"/>
          <w:lang w:val="fi-FI"/>
        </w:rPr>
        <w:t xml:space="preserve">kyberturvallisuuden </w:t>
      </w:r>
      <w:r>
        <w:rPr>
          <w:sz w:val="24"/>
          <w:szCs w:val="24"/>
          <w:lang w:val="fi-FI"/>
        </w:rPr>
        <w:t xml:space="preserve">kehitys-, testaus- ja koulutusympäristö, jossa </w:t>
      </w:r>
      <w:r w:rsidR="006427FD">
        <w:rPr>
          <w:sz w:val="24"/>
          <w:szCs w:val="24"/>
          <w:lang w:val="fi-FI"/>
        </w:rPr>
        <w:t xml:space="preserve">voidaan </w:t>
      </w:r>
      <w:r>
        <w:rPr>
          <w:sz w:val="24"/>
          <w:szCs w:val="24"/>
          <w:lang w:val="fi-FI"/>
        </w:rPr>
        <w:t>simuloida</w:t>
      </w:r>
      <w:r w:rsidR="00D7434D">
        <w:rPr>
          <w:sz w:val="24"/>
          <w:szCs w:val="24"/>
          <w:lang w:val="fi-FI"/>
        </w:rPr>
        <w:t xml:space="preserve"> </w:t>
      </w:r>
      <w:r w:rsidR="006427FD">
        <w:rPr>
          <w:sz w:val="24"/>
          <w:szCs w:val="24"/>
          <w:lang w:val="fi-FI"/>
        </w:rPr>
        <w:t xml:space="preserve">todellisia tilanteita ja testata </w:t>
      </w:r>
      <w:r w:rsidR="00D7434D">
        <w:rPr>
          <w:sz w:val="24"/>
          <w:szCs w:val="24"/>
          <w:lang w:val="fi-FI"/>
        </w:rPr>
        <w:t>kehitteillä olevien ratkaisujen toimivuutta</w:t>
      </w:r>
      <w:r>
        <w:rPr>
          <w:sz w:val="24"/>
          <w:szCs w:val="24"/>
          <w:lang w:val="fi-FI"/>
        </w:rPr>
        <w:t>. Simulaatioiden avulla käyttäjien vaatimukset ja toiveet voidaan ottaa huomioon ennen varsinaisen tuotekehitystyön aloittamista</w:t>
      </w:r>
      <w:r w:rsidR="00D7434D">
        <w:rPr>
          <w:sz w:val="24"/>
          <w:szCs w:val="24"/>
          <w:lang w:val="fi-FI"/>
        </w:rPr>
        <w:t>, mikä antaa käyttäjille mahdollisuuden osallistua kehitysprojektiin jo suunnitteluvaiheessa</w:t>
      </w:r>
      <w:r>
        <w:rPr>
          <w:sz w:val="24"/>
          <w:szCs w:val="24"/>
          <w:lang w:val="fi-FI"/>
        </w:rPr>
        <w:t>.</w:t>
      </w:r>
      <w:r w:rsidR="002B3EB6">
        <w:rPr>
          <w:sz w:val="24"/>
          <w:szCs w:val="24"/>
          <w:lang w:val="fi-FI"/>
        </w:rPr>
        <w:t xml:space="preserve"> </w:t>
      </w:r>
      <w:r w:rsidR="00D7434D">
        <w:rPr>
          <w:sz w:val="24"/>
          <w:szCs w:val="24"/>
          <w:lang w:val="fi-FI"/>
        </w:rPr>
        <w:t>N</w:t>
      </w:r>
      <w:r w:rsidR="00D71FF2" w:rsidRPr="00D71FF2">
        <w:rPr>
          <w:sz w:val="24"/>
          <w:szCs w:val="24"/>
          <w:lang w:val="fi-FI"/>
        </w:rPr>
        <w:t>opeat da</w:t>
      </w:r>
      <w:r w:rsidR="00D71FF2">
        <w:rPr>
          <w:sz w:val="24"/>
          <w:szCs w:val="24"/>
          <w:lang w:val="fi-FI"/>
        </w:rPr>
        <w:t xml:space="preserve">tayhteydet johtokeskuksiin </w:t>
      </w:r>
      <w:r>
        <w:rPr>
          <w:sz w:val="24"/>
          <w:szCs w:val="24"/>
          <w:lang w:val="fi-FI"/>
        </w:rPr>
        <w:t>niin sanotussa</w:t>
      </w:r>
      <w:r w:rsidR="00FD5207">
        <w:rPr>
          <w:sz w:val="24"/>
          <w:szCs w:val="24"/>
          <w:lang w:val="fi-FI"/>
        </w:rPr>
        <w:t xml:space="preserve"> </w:t>
      </w:r>
      <w:r w:rsidR="00353BF0">
        <w:rPr>
          <w:sz w:val="24"/>
          <w:szCs w:val="24"/>
          <w:lang w:val="fi-FI"/>
        </w:rPr>
        <w:t>kokonaisturvallisuus</w:t>
      </w:r>
      <w:r w:rsidR="00D71FF2" w:rsidRPr="00D71FF2">
        <w:rPr>
          <w:sz w:val="24"/>
          <w:szCs w:val="24"/>
          <w:lang w:val="fi-FI"/>
        </w:rPr>
        <w:t>mallissa</w:t>
      </w:r>
      <w:r w:rsidR="00D7434D">
        <w:rPr>
          <w:sz w:val="24"/>
          <w:szCs w:val="24"/>
          <w:lang w:val="fi-FI"/>
        </w:rPr>
        <w:t xml:space="preserve"> ovat yksi esimerkki testattavista ratkaisuista, joita on kehitteillä</w:t>
      </w:r>
      <w:r w:rsidR="00D71FF2" w:rsidRPr="00D71FF2">
        <w:rPr>
          <w:sz w:val="24"/>
          <w:szCs w:val="24"/>
          <w:lang w:val="fi-FI"/>
        </w:rPr>
        <w:t>.</w:t>
      </w:r>
      <w:r>
        <w:rPr>
          <w:sz w:val="24"/>
          <w:szCs w:val="24"/>
          <w:lang w:val="fi-FI"/>
        </w:rPr>
        <w:t xml:space="preserve"> </w:t>
      </w:r>
      <w:r w:rsidR="00CE15C6">
        <w:rPr>
          <w:sz w:val="24"/>
          <w:szCs w:val="24"/>
          <w:lang w:val="fi-FI"/>
        </w:rPr>
        <w:t>Mahdollisista o</w:t>
      </w:r>
      <w:r w:rsidR="002B3EB6">
        <w:rPr>
          <w:sz w:val="24"/>
          <w:szCs w:val="24"/>
          <w:lang w:val="fi-FI"/>
        </w:rPr>
        <w:t xml:space="preserve">saamisen kehittämiseen liittyvistä toimenpiteistä esimerkkinä voidaan mainita </w:t>
      </w:r>
      <w:proofErr w:type="spellStart"/>
      <w:r w:rsidR="002B3EB6" w:rsidRPr="00C26AA2">
        <w:rPr>
          <w:sz w:val="24"/>
          <w:szCs w:val="24"/>
          <w:lang w:val="fi-FI"/>
        </w:rPr>
        <w:t>Laurea-ammattikorkeakoulun</w:t>
      </w:r>
      <w:proofErr w:type="spellEnd"/>
      <w:r w:rsidR="002B3EB6">
        <w:rPr>
          <w:sz w:val="24"/>
          <w:szCs w:val="24"/>
          <w:lang w:val="fi-FI"/>
        </w:rPr>
        <w:t xml:space="preserve"> ja </w:t>
      </w:r>
      <w:r w:rsidR="002B3EB6" w:rsidRPr="00C26AA2">
        <w:rPr>
          <w:sz w:val="24"/>
          <w:szCs w:val="24"/>
          <w:lang w:val="fi-FI"/>
        </w:rPr>
        <w:t xml:space="preserve">turvallisuusvirastojen </w:t>
      </w:r>
      <w:r w:rsidR="002B3EB6">
        <w:rPr>
          <w:sz w:val="24"/>
          <w:szCs w:val="24"/>
          <w:lang w:val="fi-FI"/>
        </w:rPr>
        <w:t xml:space="preserve">yhdessä </w:t>
      </w:r>
      <w:r w:rsidR="002B3EB6" w:rsidRPr="00C26AA2">
        <w:rPr>
          <w:sz w:val="24"/>
          <w:szCs w:val="24"/>
          <w:lang w:val="fi-FI"/>
        </w:rPr>
        <w:t xml:space="preserve">suunnittelema kansallisen </w:t>
      </w:r>
      <w:proofErr w:type="spellStart"/>
      <w:r w:rsidR="002B3EB6" w:rsidRPr="00C26AA2">
        <w:rPr>
          <w:sz w:val="24"/>
          <w:szCs w:val="24"/>
          <w:lang w:val="fi-FI"/>
        </w:rPr>
        <w:t>turvallisuusauditointikriteeristön</w:t>
      </w:r>
      <w:proofErr w:type="spellEnd"/>
      <w:r w:rsidR="002B3EB6" w:rsidRPr="00C26AA2">
        <w:rPr>
          <w:sz w:val="24"/>
          <w:szCs w:val="24"/>
          <w:lang w:val="fi-FI"/>
        </w:rPr>
        <w:t xml:space="preserve"> (</w:t>
      </w:r>
      <w:proofErr w:type="spellStart"/>
      <w:r w:rsidR="002B3EB6" w:rsidRPr="00C26AA2">
        <w:rPr>
          <w:sz w:val="24"/>
          <w:szCs w:val="24"/>
          <w:lang w:val="fi-FI"/>
        </w:rPr>
        <w:t>Katakri</w:t>
      </w:r>
      <w:proofErr w:type="spellEnd"/>
      <w:r w:rsidR="002B3EB6" w:rsidRPr="00C26AA2">
        <w:rPr>
          <w:sz w:val="24"/>
          <w:szCs w:val="24"/>
          <w:lang w:val="fi-FI"/>
        </w:rPr>
        <w:t>) käyttökoulutus.</w:t>
      </w:r>
    </w:p>
    <w:p w:rsidR="00001463" w:rsidRDefault="00001463" w:rsidP="00EF3DFB">
      <w:pPr>
        <w:rPr>
          <w:sz w:val="24"/>
          <w:szCs w:val="24"/>
          <w:lang w:val="fi-FI"/>
        </w:rPr>
      </w:pPr>
    </w:p>
    <w:p w:rsidR="00C26AA2" w:rsidRPr="009A7C14" w:rsidRDefault="00C3479E" w:rsidP="00EF3DFB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Vuoden 2013 lopussa päättyvässä </w:t>
      </w:r>
      <w:proofErr w:type="spellStart"/>
      <w:r w:rsidR="00001463">
        <w:rPr>
          <w:sz w:val="24"/>
          <w:szCs w:val="24"/>
          <w:lang w:val="fi-FI"/>
        </w:rPr>
        <w:t>JYVSECTEC-hankkeessa</w:t>
      </w:r>
      <w:proofErr w:type="spellEnd"/>
      <w:r w:rsidR="00001463">
        <w:rPr>
          <w:sz w:val="24"/>
          <w:szCs w:val="24"/>
          <w:lang w:val="fi-FI"/>
        </w:rPr>
        <w:t xml:space="preserve"> </w:t>
      </w:r>
      <w:r w:rsidR="00322ACF">
        <w:rPr>
          <w:sz w:val="24"/>
          <w:szCs w:val="24"/>
          <w:lang w:val="fi-FI"/>
        </w:rPr>
        <w:t>tavoitteena on</w:t>
      </w:r>
      <w:r w:rsidR="00001463">
        <w:rPr>
          <w:sz w:val="24"/>
          <w:szCs w:val="24"/>
          <w:lang w:val="fi-FI"/>
        </w:rPr>
        <w:t xml:space="preserve"> kehittää </w:t>
      </w:r>
      <w:r w:rsidR="00322ACF">
        <w:rPr>
          <w:sz w:val="24"/>
          <w:szCs w:val="24"/>
          <w:lang w:val="fi-FI"/>
        </w:rPr>
        <w:t xml:space="preserve">erityistilanteisiin </w:t>
      </w:r>
      <w:r w:rsidR="00001463">
        <w:rPr>
          <w:sz w:val="24"/>
          <w:szCs w:val="24"/>
          <w:lang w:val="fi-FI"/>
        </w:rPr>
        <w:t>uusia toimintamalleja ja sovelluksia</w:t>
      </w:r>
      <w:r w:rsidR="00322ACF">
        <w:rPr>
          <w:sz w:val="24"/>
          <w:szCs w:val="24"/>
          <w:lang w:val="fi-FI"/>
        </w:rPr>
        <w:t>, joiden</w:t>
      </w:r>
      <w:r w:rsidR="00F036B4">
        <w:rPr>
          <w:sz w:val="24"/>
          <w:szCs w:val="24"/>
          <w:lang w:val="fi-FI"/>
        </w:rPr>
        <w:t xml:space="preserve"> </w:t>
      </w:r>
      <w:r w:rsidR="009A7C14">
        <w:rPr>
          <w:sz w:val="24"/>
          <w:szCs w:val="24"/>
          <w:lang w:val="fi-FI"/>
        </w:rPr>
        <w:t>avulla ala</w:t>
      </w:r>
      <w:r w:rsidR="00D71FF2" w:rsidRPr="009A7C14">
        <w:rPr>
          <w:sz w:val="24"/>
          <w:szCs w:val="24"/>
          <w:lang w:val="fi-FI"/>
        </w:rPr>
        <w:t xml:space="preserve">n </w:t>
      </w:r>
      <w:r w:rsidR="009A7C14" w:rsidRPr="009A7C14">
        <w:rPr>
          <w:sz w:val="24"/>
          <w:szCs w:val="24"/>
          <w:lang w:val="fi-FI"/>
        </w:rPr>
        <w:t>yhteistyö</w:t>
      </w:r>
      <w:r w:rsidR="00D71FF2" w:rsidRPr="009A7C14">
        <w:rPr>
          <w:sz w:val="24"/>
          <w:szCs w:val="24"/>
          <w:lang w:val="fi-FI"/>
        </w:rPr>
        <w:t xml:space="preserve"> </w:t>
      </w:r>
      <w:r w:rsidR="009A7C14" w:rsidRPr="009A7C14">
        <w:rPr>
          <w:sz w:val="24"/>
          <w:szCs w:val="24"/>
          <w:lang w:val="fi-FI"/>
        </w:rPr>
        <w:t>paranee</w:t>
      </w:r>
      <w:r w:rsidR="00BB3067">
        <w:rPr>
          <w:sz w:val="24"/>
          <w:szCs w:val="24"/>
          <w:lang w:val="fi-FI"/>
        </w:rPr>
        <w:t xml:space="preserve"> ja</w:t>
      </w:r>
      <w:r w:rsidR="009A7C14" w:rsidRPr="009A7C14">
        <w:rPr>
          <w:sz w:val="24"/>
          <w:szCs w:val="24"/>
          <w:lang w:val="fi-FI"/>
        </w:rPr>
        <w:t xml:space="preserve"> yritysten ja aluee</w:t>
      </w:r>
      <w:r w:rsidR="00BB3067">
        <w:rPr>
          <w:sz w:val="24"/>
          <w:szCs w:val="24"/>
          <w:lang w:val="fi-FI"/>
        </w:rPr>
        <w:t>n</w:t>
      </w:r>
      <w:r w:rsidR="009A7C14" w:rsidRPr="009A7C14">
        <w:rPr>
          <w:sz w:val="24"/>
          <w:szCs w:val="24"/>
          <w:lang w:val="fi-FI"/>
        </w:rPr>
        <w:t xml:space="preserve"> kilpailukyky vahvistuu.</w:t>
      </w:r>
      <w:r>
        <w:rPr>
          <w:sz w:val="24"/>
          <w:szCs w:val="24"/>
          <w:lang w:val="fi-FI"/>
        </w:rPr>
        <w:t xml:space="preserve"> Tavoitteena on myös lisätä tietoisuutta Keski-Suomen tarjoamista kehitysympäristömahdollisuuksista kansainvälisesti.</w:t>
      </w:r>
    </w:p>
    <w:p w:rsidR="00C26AA2" w:rsidRDefault="00C26AA2" w:rsidP="00EF3DFB">
      <w:pPr>
        <w:rPr>
          <w:sz w:val="24"/>
          <w:szCs w:val="24"/>
          <w:lang w:val="fi-FI"/>
        </w:rPr>
      </w:pPr>
    </w:p>
    <w:p w:rsidR="00001463" w:rsidRDefault="00322ACF" w:rsidP="00EF3DFB">
      <w:pPr>
        <w:rPr>
          <w:sz w:val="24"/>
          <w:szCs w:val="24"/>
          <w:lang w:val="fi-FI"/>
        </w:rPr>
      </w:pPr>
      <w:proofErr w:type="spellStart"/>
      <w:r>
        <w:rPr>
          <w:sz w:val="24"/>
          <w:szCs w:val="24"/>
          <w:lang w:val="fi-FI"/>
        </w:rPr>
        <w:t>JYVSECTEC-hankkeessa</w:t>
      </w:r>
      <w:proofErr w:type="spellEnd"/>
      <w:r>
        <w:rPr>
          <w:sz w:val="24"/>
          <w:szCs w:val="24"/>
          <w:lang w:val="fi-FI"/>
        </w:rPr>
        <w:t xml:space="preserve"> hyödynnetään </w:t>
      </w:r>
      <w:r w:rsidR="00D71FF2" w:rsidRPr="00D71FF2">
        <w:rPr>
          <w:sz w:val="24"/>
          <w:szCs w:val="24"/>
          <w:lang w:val="fi-FI"/>
        </w:rPr>
        <w:t xml:space="preserve">Jyväskylässä </w:t>
      </w:r>
      <w:r w:rsidR="00001463">
        <w:rPr>
          <w:sz w:val="24"/>
          <w:szCs w:val="24"/>
          <w:lang w:val="fi-FI"/>
        </w:rPr>
        <w:t xml:space="preserve">jo olevaa turvallisuusalan </w:t>
      </w:r>
      <w:r w:rsidR="00D71FF2" w:rsidRPr="00D71FF2">
        <w:rPr>
          <w:sz w:val="24"/>
          <w:szCs w:val="24"/>
          <w:lang w:val="fi-FI"/>
        </w:rPr>
        <w:t>osaamista</w:t>
      </w:r>
      <w:r w:rsidR="00001463">
        <w:rPr>
          <w:sz w:val="24"/>
          <w:szCs w:val="24"/>
          <w:lang w:val="fi-FI"/>
        </w:rPr>
        <w:t>: a</w:t>
      </w:r>
      <w:r w:rsidR="00D71FF2" w:rsidRPr="00D71FF2">
        <w:rPr>
          <w:sz w:val="24"/>
          <w:szCs w:val="24"/>
          <w:lang w:val="fi-FI"/>
        </w:rPr>
        <w:t>lueella sijaitse</w:t>
      </w:r>
      <w:r w:rsidR="00001463">
        <w:rPr>
          <w:sz w:val="24"/>
          <w:szCs w:val="24"/>
          <w:lang w:val="fi-FI"/>
        </w:rPr>
        <w:t xml:space="preserve">vat esimerkiksi </w:t>
      </w:r>
      <w:r w:rsidRPr="00322ACF">
        <w:rPr>
          <w:sz w:val="24"/>
          <w:szCs w:val="24"/>
          <w:lang w:val="fi-FI"/>
        </w:rPr>
        <w:t xml:space="preserve">Puolustusvoimien Johtamisjärjestelmäkeskus </w:t>
      </w:r>
      <w:r w:rsidR="00D71FF2" w:rsidRPr="00D71FF2">
        <w:rPr>
          <w:sz w:val="24"/>
          <w:szCs w:val="24"/>
          <w:lang w:val="fi-FI"/>
        </w:rPr>
        <w:t xml:space="preserve">PVJJK, Ilmavoimien viestitekniikkalaitos, Suomen Erillisverkkojen pääkäyttökeskus, </w:t>
      </w:r>
      <w:proofErr w:type="spellStart"/>
      <w:r w:rsidR="00D71FF2" w:rsidRPr="00D71FF2">
        <w:rPr>
          <w:sz w:val="24"/>
          <w:szCs w:val="24"/>
          <w:lang w:val="fi-FI"/>
        </w:rPr>
        <w:t>TeliaSoneran</w:t>
      </w:r>
      <w:proofErr w:type="spellEnd"/>
      <w:r w:rsidR="00D71FF2" w:rsidRPr="00D71FF2">
        <w:rPr>
          <w:sz w:val="24"/>
          <w:szCs w:val="24"/>
          <w:lang w:val="fi-FI"/>
        </w:rPr>
        <w:t xml:space="preserve"> valvontakeskus, K</w:t>
      </w:r>
      <w:r>
        <w:rPr>
          <w:sz w:val="24"/>
          <w:szCs w:val="24"/>
          <w:lang w:val="fi-FI"/>
        </w:rPr>
        <w:t>ela</w:t>
      </w:r>
      <w:r w:rsidR="00D71FF2" w:rsidRPr="00D71FF2">
        <w:rPr>
          <w:sz w:val="24"/>
          <w:szCs w:val="24"/>
          <w:lang w:val="fi-FI"/>
        </w:rPr>
        <w:t xml:space="preserve">n </w:t>
      </w:r>
      <w:proofErr w:type="spellStart"/>
      <w:r w:rsidR="00D71FF2" w:rsidRPr="00D71FF2">
        <w:rPr>
          <w:sz w:val="24"/>
          <w:szCs w:val="24"/>
          <w:lang w:val="fi-FI"/>
        </w:rPr>
        <w:t>IT-palvelukesk</w:t>
      </w:r>
      <w:r w:rsidR="00001463">
        <w:rPr>
          <w:sz w:val="24"/>
          <w:szCs w:val="24"/>
          <w:lang w:val="fi-FI"/>
        </w:rPr>
        <w:t>us</w:t>
      </w:r>
      <w:proofErr w:type="spellEnd"/>
      <w:r w:rsidR="00507E4F">
        <w:rPr>
          <w:sz w:val="24"/>
          <w:szCs w:val="24"/>
          <w:lang w:val="fi-FI"/>
        </w:rPr>
        <w:t xml:space="preserve"> sekä Keski-Suomen hätäkeskus.</w:t>
      </w:r>
      <w:r w:rsidR="00001463">
        <w:rPr>
          <w:sz w:val="24"/>
          <w:szCs w:val="24"/>
          <w:lang w:val="fi-FI"/>
        </w:rPr>
        <w:t xml:space="preserve"> </w:t>
      </w:r>
    </w:p>
    <w:p w:rsidR="00001463" w:rsidRDefault="00001463" w:rsidP="00EF3DFB">
      <w:pPr>
        <w:rPr>
          <w:sz w:val="24"/>
          <w:szCs w:val="24"/>
          <w:lang w:val="fi-FI"/>
        </w:rPr>
      </w:pPr>
    </w:p>
    <w:p w:rsidR="00D71FF2" w:rsidRDefault="00322ACF" w:rsidP="00EF3DFB">
      <w:pPr>
        <w:rPr>
          <w:sz w:val="24"/>
          <w:szCs w:val="24"/>
          <w:lang w:val="fi-FI"/>
        </w:rPr>
      </w:pPr>
      <w:r w:rsidRPr="00D71FF2">
        <w:rPr>
          <w:sz w:val="24"/>
          <w:szCs w:val="24"/>
          <w:lang w:val="fi-FI"/>
        </w:rPr>
        <w:t xml:space="preserve">JAMKin vahva ohjelmisto- ja verkkoteknologiaosaaminen </w:t>
      </w:r>
      <w:r>
        <w:rPr>
          <w:sz w:val="24"/>
          <w:szCs w:val="24"/>
          <w:lang w:val="fi-FI"/>
        </w:rPr>
        <w:t xml:space="preserve">ovat erinomainen perusta kyberturvallisuusteknologian kehittämiseen. </w:t>
      </w:r>
      <w:r w:rsidR="00D71FF2" w:rsidRPr="00D71FF2">
        <w:rPr>
          <w:sz w:val="24"/>
          <w:szCs w:val="24"/>
          <w:lang w:val="fi-FI"/>
        </w:rPr>
        <w:t xml:space="preserve">JAMKin koordinoimassa hankkeessa yhteistyökumppaneina ovat </w:t>
      </w:r>
      <w:proofErr w:type="spellStart"/>
      <w:r w:rsidR="00D71FF2" w:rsidRPr="00D71FF2">
        <w:rPr>
          <w:sz w:val="24"/>
          <w:szCs w:val="24"/>
          <w:lang w:val="fi-FI"/>
        </w:rPr>
        <w:t>Cassidian</w:t>
      </w:r>
      <w:proofErr w:type="spellEnd"/>
      <w:r w:rsidR="00D71FF2" w:rsidRPr="00D71FF2">
        <w:rPr>
          <w:sz w:val="24"/>
          <w:szCs w:val="24"/>
          <w:lang w:val="fi-FI"/>
        </w:rPr>
        <w:t xml:space="preserve"> Finland Oy, </w:t>
      </w:r>
      <w:proofErr w:type="spellStart"/>
      <w:r w:rsidR="00D71FF2" w:rsidRPr="00D71FF2">
        <w:rPr>
          <w:sz w:val="24"/>
          <w:szCs w:val="24"/>
          <w:lang w:val="fi-FI"/>
        </w:rPr>
        <w:t>Descom</w:t>
      </w:r>
      <w:proofErr w:type="spellEnd"/>
      <w:r w:rsidR="00D71FF2" w:rsidRPr="00D71FF2">
        <w:rPr>
          <w:sz w:val="24"/>
          <w:szCs w:val="24"/>
          <w:lang w:val="fi-FI"/>
        </w:rPr>
        <w:t xml:space="preserve"> Oy, </w:t>
      </w:r>
      <w:proofErr w:type="spellStart"/>
      <w:r w:rsidR="00D71FF2" w:rsidRPr="00D71FF2">
        <w:rPr>
          <w:sz w:val="24"/>
          <w:szCs w:val="24"/>
          <w:lang w:val="fi-FI"/>
        </w:rPr>
        <w:t>Relator</w:t>
      </w:r>
      <w:proofErr w:type="spellEnd"/>
      <w:r w:rsidR="00D71FF2" w:rsidRPr="00D71FF2">
        <w:rPr>
          <w:sz w:val="24"/>
          <w:szCs w:val="24"/>
          <w:lang w:val="fi-FI"/>
        </w:rPr>
        <w:t xml:space="preserve"> Oy, </w:t>
      </w:r>
      <w:proofErr w:type="spellStart"/>
      <w:r w:rsidR="00D71FF2" w:rsidRPr="00D71FF2">
        <w:rPr>
          <w:sz w:val="24"/>
          <w:szCs w:val="24"/>
          <w:lang w:val="fi-FI"/>
        </w:rPr>
        <w:t>Ajeco</w:t>
      </w:r>
      <w:proofErr w:type="spellEnd"/>
      <w:r w:rsidR="00D71FF2" w:rsidRPr="00D71FF2">
        <w:rPr>
          <w:sz w:val="24"/>
          <w:szCs w:val="24"/>
          <w:lang w:val="fi-FI"/>
        </w:rPr>
        <w:t xml:space="preserve"> Oy sekä Jyväskylän se</w:t>
      </w:r>
      <w:r w:rsidR="00E65C9C">
        <w:rPr>
          <w:sz w:val="24"/>
          <w:szCs w:val="24"/>
          <w:lang w:val="fi-FI"/>
        </w:rPr>
        <w:t xml:space="preserve">udun kehittämisyhtiö </w:t>
      </w:r>
      <w:proofErr w:type="spellStart"/>
      <w:r w:rsidR="00E65C9C">
        <w:rPr>
          <w:sz w:val="24"/>
          <w:szCs w:val="24"/>
          <w:lang w:val="fi-FI"/>
        </w:rPr>
        <w:t>Jykes</w:t>
      </w:r>
      <w:proofErr w:type="spellEnd"/>
      <w:r w:rsidR="00E65C9C">
        <w:rPr>
          <w:sz w:val="24"/>
          <w:szCs w:val="24"/>
          <w:lang w:val="fi-FI"/>
        </w:rPr>
        <w:t xml:space="preserve"> Oy.</w:t>
      </w:r>
      <w:r w:rsidR="00001463">
        <w:rPr>
          <w:sz w:val="24"/>
          <w:szCs w:val="24"/>
          <w:lang w:val="fi-FI"/>
        </w:rPr>
        <w:t xml:space="preserve"> </w:t>
      </w:r>
    </w:p>
    <w:p w:rsidR="00001463" w:rsidRPr="00D71FF2" w:rsidRDefault="00001463" w:rsidP="00EF3DFB">
      <w:pPr>
        <w:rPr>
          <w:sz w:val="24"/>
          <w:szCs w:val="24"/>
          <w:lang w:val="fi-FI"/>
        </w:rPr>
      </w:pPr>
    </w:p>
    <w:p w:rsidR="00D71FF2" w:rsidRDefault="00E65C9C" w:rsidP="00EF3DFB">
      <w:pPr>
        <w:rPr>
          <w:sz w:val="24"/>
          <w:szCs w:val="24"/>
          <w:lang w:val="fi-FI"/>
        </w:rPr>
      </w:pPr>
      <w:r w:rsidRPr="00D71FF2">
        <w:rPr>
          <w:sz w:val="24"/>
          <w:szCs w:val="24"/>
          <w:lang w:val="fi-FI"/>
        </w:rPr>
        <w:t xml:space="preserve">Hankkeen </w:t>
      </w:r>
      <w:r w:rsidR="002B3EB6">
        <w:rPr>
          <w:sz w:val="24"/>
          <w:szCs w:val="24"/>
          <w:lang w:val="fi-FI"/>
        </w:rPr>
        <w:t>pää</w:t>
      </w:r>
      <w:r w:rsidRPr="00D71FF2">
        <w:rPr>
          <w:sz w:val="24"/>
          <w:szCs w:val="24"/>
          <w:lang w:val="fi-FI"/>
        </w:rPr>
        <w:t>rahoittaj</w:t>
      </w:r>
      <w:r w:rsidR="002B3EB6">
        <w:rPr>
          <w:sz w:val="24"/>
          <w:szCs w:val="24"/>
          <w:lang w:val="fi-FI"/>
        </w:rPr>
        <w:t>a</w:t>
      </w:r>
      <w:r w:rsidRPr="00D71FF2">
        <w:rPr>
          <w:sz w:val="24"/>
          <w:szCs w:val="24"/>
          <w:lang w:val="fi-FI"/>
        </w:rPr>
        <w:t>na toimi</w:t>
      </w:r>
      <w:r w:rsidR="002B3EB6">
        <w:rPr>
          <w:sz w:val="24"/>
          <w:szCs w:val="24"/>
          <w:lang w:val="fi-FI"/>
        </w:rPr>
        <w:t xml:space="preserve">i </w:t>
      </w:r>
      <w:r w:rsidR="002B3EB6" w:rsidRPr="00D71FF2">
        <w:rPr>
          <w:sz w:val="24"/>
          <w:szCs w:val="24"/>
          <w:lang w:val="fi-FI"/>
        </w:rPr>
        <w:t xml:space="preserve">Euroopan </w:t>
      </w:r>
      <w:r w:rsidR="002B3EB6">
        <w:rPr>
          <w:sz w:val="24"/>
          <w:szCs w:val="24"/>
          <w:lang w:val="fi-FI"/>
        </w:rPr>
        <w:t>a</w:t>
      </w:r>
      <w:r w:rsidR="002B3EB6" w:rsidRPr="00D71FF2">
        <w:rPr>
          <w:sz w:val="24"/>
          <w:szCs w:val="24"/>
          <w:lang w:val="fi-FI"/>
        </w:rPr>
        <w:t xml:space="preserve">luekehitysrahasto </w:t>
      </w:r>
      <w:r w:rsidR="002B3EB6">
        <w:rPr>
          <w:sz w:val="24"/>
          <w:szCs w:val="24"/>
          <w:lang w:val="fi-FI"/>
        </w:rPr>
        <w:t xml:space="preserve">ja rahoitusviranomaisena </w:t>
      </w:r>
      <w:r w:rsidRPr="00D71FF2">
        <w:rPr>
          <w:sz w:val="24"/>
          <w:szCs w:val="24"/>
          <w:lang w:val="fi-FI"/>
        </w:rPr>
        <w:t xml:space="preserve">Keski-Suomen </w:t>
      </w:r>
      <w:r w:rsidR="00322ACF">
        <w:rPr>
          <w:sz w:val="24"/>
          <w:szCs w:val="24"/>
          <w:lang w:val="fi-FI"/>
        </w:rPr>
        <w:t>l</w:t>
      </w:r>
      <w:r w:rsidRPr="00D71FF2">
        <w:rPr>
          <w:sz w:val="24"/>
          <w:szCs w:val="24"/>
          <w:lang w:val="fi-FI"/>
        </w:rPr>
        <w:t>iitto</w:t>
      </w:r>
      <w:r w:rsidR="002B3EB6">
        <w:rPr>
          <w:sz w:val="24"/>
          <w:szCs w:val="24"/>
          <w:lang w:val="fi-FI"/>
        </w:rPr>
        <w:t>.</w:t>
      </w:r>
    </w:p>
    <w:p w:rsidR="00D71FF2" w:rsidRPr="00D71FF2" w:rsidRDefault="00D71FF2" w:rsidP="00EF3DFB">
      <w:pPr>
        <w:rPr>
          <w:sz w:val="24"/>
          <w:szCs w:val="24"/>
          <w:lang w:val="fi-FI"/>
        </w:rPr>
      </w:pPr>
    </w:p>
    <w:p w:rsidR="00C26AA2" w:rsidRDefault="00C26AA2" w:rsidP="00BD408B">
      <w:pPr>
        <w:jc w:val="both"/>
        <w:rPr>
          <w:sz w:val="24"/>
          <w:szCs w:val="24"/>
          <w:lang w:val="fi-FI"/>
        </w:rPr>
      </w:pPr>
    </w:p>
    <w:p w:rsidR="00D80867" w:rsidRDefault="00D80867" w:rsidP="00BD408B">
      <w:pPr>
        <w:tabs>
          <w:tab w:val="left" w:pos="2835"/>
        </w:tabs>
        <w:jc w:val="both"/>
        <w:rPr>
          <w:rFonts w:cs="Arial"/>
          <w:b/>
          <w:lang w:val="fi-FI"/>
        </w:rPr>
      </w:pPr>
      <w:r w:rsidRPr="00D80867">
        <w:rPr>
          <w:rFonts w:cs="Arial"/>
          <w:b/>
          <w:lang w:val="fi-FI"/>
        </w:rPr>
        <w:t>Lisätietoja</w:t>
      </w:r>
    </w:p>
    <w:p w:rsidR="00656197" w:rsidRDefault="00656197" w:rsidP="00BD408B">
      <w:pPr>
        <w:tabs>
          <w:tab w:val="left" w:pos="2835"/>
        </w:tabs>
        <w:jc w:val="both"/>
        <w:rPr>
          <w:rFonts w:cs="Arial"/>
          <w:b/>
          <w:lang w:val="fi-FI"/>
        </w:rPr>
      </w:pPr>
    </w:p>
    <w:p w:rsidR="00656197" w:rsidRPr="0055088B" w:rsidRDefault="00656197" w:rsidP="00656197">
      <w:pPr>
        <w:jc w:val="both"/>
        <w:rPr>
          <w:rFonts w:cs="Arial"/>
          <w:noProof/>
          <w:u w:val="single"/>
          <w:lang w:val="fi-FI"/>
        </w:rPr>
      </w:pPr>
      <w:r w:rsidRPr="0055088B">
        <w:rPr>
          <w:rFonts w:cs="Arial"/>
          <w:noProof/>
          <w:u w:val="single"/>
          <w:lang w:val="fi-FI"/>
        </w:rPr>
        <w:t>Cassidian:</w:t>
      </w:r>
    </w:p>
    <w:p w:rsidR="00656197" w:rsidRPr="00FD5207" w:rsidRDefault="00656197" w:rsidP="00656197">
      <w:pPr>
        <w:jc w:val="both"/>
        <w:rPr>
          <w:noProof/>
          <w:lang w:val="fi-FI"/>
        </w:rPr>
      </w:pPr>
      <w:r w:rsidRPr="00FD5207">
        <w:rPr>
          <w:noProof/>
          <w:lang w:val="fi-FI"/>
        </w:rPr>
        <w:t>Tapio Mäkinen</w:t>
      </w:r>
      <w:r w:rsidRPr="00FD5207">
        <w:rPr>
          <w:noProof/>
          <w:lang w:val="fi-FI"/>
        </w:rPr>
        <w:tab/>
      </w:r>
      <w:r w:rsidRPr="00FD5207">
        <w:rPr>
          <w:noProof/>
          <w:lang w:val="fi-FI"/>
        </w:rPr>
        <w:tab/>
      </w:r>
      <w:r w:rsidRPr="00FD5207">
        <w:rPr>
          <w:noProof/>
          <w:lang w:val="fi-FI"/>
        </w:rPr>
        <w:tab/>
      </w:r>
      <w:r w:rsidRPr="00FD5207">
        <w:rPr>
          <w:noProof/>
          <w:lang w:val="fi-FI"/>
        </w:rPr>
        <w:tab/>
        <w:t>Puh: 010 408 0931</w:t>
      </w:r>
    </w:p>
    <w:p w:rsidR="00656197" w:rsidRPr="00FD5207" w:rsidRDefault="00FD5207" w:rsidP="00656197">
      <w:pPr>
        <w:jc w:val="both"/>
        <w:rPr>
          <w:lang w:val="fi-FI"/>
        </w:rPr>
      </w:pPr>
      <w:r w:rsidRPr="00FD5207">
        <w:rPr>
          <w:noProof/>
          <w:lang w:val="fi-FI"/>
        </w:rPr>
        <w:t xml:space="preserve">Markkinointijohtaja </w:t>
      </w:r>
      <w:r w:rsidR="00656197" w:rsidRPr="00FD5207">
        <w:rPr>
          <w:noProof/>
          <w:lang w:val="fi-FI"/>
        </w:rPr>
        <w:tab/>
      </w:r>
      <w:r w:rsidR="00656197" w:rsidRPr="00FD5207">
        <w:rPr>
          <w:noProof/>
          <w:lang w:val="fi-FI"/>
        </w:rPr>
        <w:tab/>
      </w:r>
      <w:r w:rsidR="00656197" w:rsidRPr="00FD5207">
        <w:rPr>
          <w:noProof/>
          <w:lang w:val="fi-FI"/>
        </w:rPr>
        <w:tab/>
      </w:r>
      <w:r w:rsidR="00656197" w:rsidRPr="00FD5207">
        <w:rPr>
          <w:noProof/>
          <w:lang w:val="fi-FI"/>
        </w:rPr>
        <w:tab/>
      </w:r>
      <w:hyperlink r:id="rId9" w:history="1">
        <w:r w:rsidR="00656197" w:rsidRPr="00FD5207">
          <w:rPr>
            <w:rStyle w:val="Hyperlinkki"/>
            <w:noProof/>
            <w:lang w:val="fi-FI"/>
          </w:rPr>
          <w:t>tapio.makinen@cassidian.com</w:t>
        </w:r>
      </w:hyperlink>
    </w:p>
    <w:p w:rsidR="00656197" w:rsidRPr="00FD5207" w:rsidRDefault="00656197" w:rsidP="00656197">
      <w:pPr>
        <w:jc w:val="both"/>
        <w:rPr>
          <w:noProof/>
          <w:lang w:val="fi-FI"/>
        </w:rPr>
      </w:pPr>
    </w:p>
    <w:p w:rsidR="00656197" w:rsidRPr="0055088B" w:rsidRDefault="00656197" w:rsidP="00656197">
      <w:pPr>
        <w:autoSpaceDE w:val="0"/>
        <w:autoSpaceDN w:val="0"/>
        <w:adjustRightInd w:val="0"/>
        <w:jc w:val="both"/>
        <w:rPr>
          <w:rFonts w:cs="Arial"/>
          <w:u w:val="single"/>
          <w:lang w:val="fi-FI"/>
        </w:rPr>
      </w:pPr>
      <w:r w:rsidRPr="0055088B">
        <w:rPr>
          <w:rFonts w:cs="Arial"/>
          <w:u w:val="single"/>
          <w:lang w:val="fi-FI"/>
        </w:rPr>
        <w:t>Jyväskylän ammattikorkeakoulu:</w:t>
      </w:r>
    </w:p>
    <w:p w:rsidR="00656197" w:rsidRDefault="00656197" w:rsidP="00656197">
      <w:pPr>
        <w:tabs>
          <w:tab w:val="left" w:pos="2835"/>
        </w:tabs>
        <w:rPr>
          <w:lang w:val="fi-FI"/>
        </w:rPr>
      </w:pPr>
      <w:r w:rsidRPr="00656197">
        <w:rPr>
          <w:lang w:val="fi-FI"/>
        </w:rPr>
        <w:t>Jarmo Siltanen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Puh.</w:t>
      </w:r>
      <w:r w:rsidRPr="00656197">
        <w:rPr>
          <w:lang w:val="fi-FI"/>
        </w:rPr>
        <w:t xml:space="preserve"> 040 716 7282</w:t>
      </w:r>
    </w:p>
    <w:p w:rsidR="00656197" w:rsidRPr="00656197" w:rsidRDefault="00656197" w:rsidP="00656197">
      <w:pPr>
        <w:tabs>
          <w:tab w:val="left" w:pos="2835"/>
        </w:tabs>
        <w:rPr>
          <w:lang w:val="fi-FI"/>
        </w:rPr>
      </w:pPr>
      <w:r w:rsidRPr="00656197">
        <w:rPr>
          <w:lang w:val="fi-FI"/>
        </w:rPr>
        <w:t xml:space="preserve">koulutus- ja </w:t>
      </w:r>
      <w:proofErr w:type="spellStart"/>
      <w:r w:rsidRPr="00656197">
        <w:rPr>
          <w:lang w:val="fi-FI"/>
        </w:rPr>
        <w:t>T&amp;K-päällikkö</w:t>
      </w:r>
      <w:proofErr w:type="spellEnd"/>
      <w:r w:rsidRPr="00656197">
        <w:rPr>
          <w:lang w:val="fi-FI"/>
        </w:rPr>
        <w:t>, ICT</w:t>
      </w:r>
      <w:r>
        <w:rPr>
          <w:lang w:val="fi-FI"/>
        </w:rPr>
        <w:tab/>
      </w:r>
      <w:r>
        <w:rPr>
          <w:lang w:val="fi-FI"/>
        </w:rPr>
        <w:tab/>
      </w:r>
      <w:r w:rsidRPr="0055088B">
        <w:rPr>
          <w:lang w:val="fi-FI"/>
        </w:rPr>
        <w:t>jarmo.siltanen@jamk.fi</w:t>
      </w:r>
      <w:r>
        <w:rPr>
          <w:lang w:val="fi-FI"/>
        </w:rPr>
        <w:t xml:space="preserve"> </w:t>
      </w:r>
    </w:p>
    <w:p w:rsidR="00656197" w:rsidRPr="00656197" w:rsidRDefault="00656197" w:rsidP="00656197">
      <w:pPr>
        <w:tabs>
          <w:tab w:val="left" w:pos="2835"/>
        </w:tabs>
        <w:rPr>
          <w:lang w:val="fi-FI"/>
        </w:rPr>
      </w:pPr>
    </w:p>
    <w:p w:rsidR="00656197" w:rsidRDefault="00656197" w:rsidP="00656197">
      <w:pPr>
        <w:tabs>
          <w:tab w:val="left" w:pos="2835"/>
        </w:tabs>
        <w:rPr>
          <w:lang w:val="fi-FI"/>
        </w:rPr>
      </w:pPr>
      <w:r w:rsidRPr="00656197">
        <w:rPr>
          <w:lang w:val="fi-FI"/>
        </w:rPr>
        <w:t xml:space="preserve">Mikko R. Salminen,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Puh. </w:t>
      </w:r>
      <w:r w:rsidRPr="00656197">
        <w:rPr>
          <w:lang w:val="fi-FI"/>
        </w:rPr>
        <w:t>050 407 9507</w:t>
      </w:r>
    </w:p>
    <w:p w:rsidR="00656197" w:rsidRDefault="00656197" w:rsidP="00656197">
      <w:pPr>
        <w:tabs>
          <w:tab w:val="left" w:pos="2835"/>
        </w:tabs>
        <w:rPr>
          <w:lang w:val="fi-FI"/>
        </w:rPr>
      </w:pPr>
      <w:r w:rsidRPr="00656197">
        <w:rPr>
          <w:lang w:val="fi-FI"/>
        </w:rPr>
        <w:t>yksikönjohtaja,</w:t>
      </w:r>
      <w:r>
        <w:rPr>
          <w:lang w:val="fi-FI"/>
        </w:rPr>
        <w:t xml:space="preserve"> teknologiayksikkö</w:t>
      </w:r>
      <w:r>
        <w:rPr>
          <w:lang w:val="fi-FI"/>
        </w:rPr>
        <w:tab/>
      </w:r>
      <w:r>
        <w:rPr>
          <w:lang w:val="fi-FI"/>
        </w:rPr>
        <w:tab/>
      </w:r>
      <w:r w:rsidRPr="00656197">
        <w:rPr>
          <w:lang w:val="fi-FI"/>
        </w:rPr>
        <w:t>mikko.salminen@jamk.fi</w:t>
      </w:r>
    </w:p>
    <w:p w:rsidR="00656197" w:rsidRPr="00656197" w:rsidRDefault="00656197" w:rsidP="00656197">
      <w:pPr>
        <w:tabs>
          <w:tab w:val="left" w:pos="2835"/>
        </w:tabs>
        <w:rPr>
          <w:lang w:val="fi-FI"/>
        </w:rPr>
      </w:pPr>
    </w:p>
    <w:p w:rsidR="00656197" w:rsidRPr="0055088B" w:rsidRDefault="00656197" w:rsidP="00656197">
      <w:pPr>
        <w:tabs>
          <w:tab w:val="left" w:pos="2835"/>
        </w:tabs>
        <w:jc w:val="both"/>
        <w:rPr>
          <w:rFonts w:cs="Arial"/>
          <w:u w:val="single"/>
          <w:lang w:val="fi-FI"/>
        </w:rPr>
      </w:pPr>
      <w:r w:rsidRPr="0055088B">
        <w:rPr>
          <w:rFonts w:cs="Arial"/>
          <w:u w:val="single"/>
          <w:lang w:val="fi-FI"/>
        </w:rPr>
        <w:t>Viestintätoimisto Cocomms:</w:t>
      </w:r>
    </w:p>
    <w:p w:rsidR="00656197" w:rsidRPr="00656197" w:rsidRDefault="00656197" w:rsidP="00656197">
      <w:pPr>
        <w:tabs>
          <w:tab w:val="left" w:pos="2835"/>
        </w:tabs>
        <w:jc w:val="both"/>
        <w:rPr>
          <w:rFonts w:cs="Arial"/>
          <w:lang w:val="fi-FI"/>
        </w:rPr>
      </w:pPr>
      <w:r w:rsidRPr="00656197">
        <w:rPr>
          <w:rFonts w:cs="Arial"/>
          <w:lang w:val="fi-FI"/>
        </w:rPr>
        <w:t>Anna-Mari Tiilikainen</w:t>
      </w:r>
      <w:r w:rsidRPr="00656197">
        <w:rPr>
          <w:rFonts w:cs="Arial"/>
          <w:lang w:val="fi-FI"/>
        </w:rPr>
        <w:tab/>
      </w: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</w:r>
      <w:r w:rsidRPr="00656197">
        <w:rPr>
          <w:rFonts w:cs="Arial"/>
          <w:lang w:val="fi-FI"/>
        </w:rPr>
        <w:t>Puh. 09 6689 6925</w:t>
      </w:r>
    </w:p>
    <w:p w:rsidR="00656197" w:rsidRPr="00656197" w:rsidRDefault="00656197" w:rsidP="00656197">
      <w:pPr>
        <w:tabs>
          <w:tab w:val="left" w:pos="2835"/>
        </w:tabs>
        <w:jc w:val="both"/>
        <w:rPr>
          <w:rFonts w:cs="Arial"/>
          <w:lang w:val="fi-FI"/>
        </w:rPr>
      </w:pPr>
      <w:r w:rsidRPr="00656197">
        <w:rPr>
          <w:rFonts w:cs="Arial"/>
          <w:lang w:val="fi-FI"/>
        </w:rPr>
        <w:tab/>
      </w: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</w:r>
      <w:r w:rsidRPr="00656197">
        <w:rPr>
          <w:rFonts w:cs="Arial"/>
          <w:lang w:val="fi-FI"/>
        </w:rPr>
        <w:t>anna-mari.tiilikainen(at)cocomms.com</w:t>
      </w:r>
    </w:p>
    <w:p w:rsidR="00656197" w:rsidRPr="0055088B" w:rsidRDefault="00656197" w:rsidP="00BD408B">
      <w:pPr>
        <w:tabs>
          <w:tab w:val="left" w:pos="2835"/>
        </w:tabs>
        <w:jc w:val="both"/>
        <w:rPr>
          <w:rFonts w:cs="Arial"/>
          <w:lang w:val="fi-FI"/>
        </w:rPr>
      </w:pPr>
    </w:p>
    <w:p w:rsidR="00C26AA2" w:rsidRPr="00D71FF2" w:rsidRDefault="00C26AA2" w:rsidP="00BD408B">
      <w:pPr>
        <w:jc w:val="both"/>
        <w:rPr>
          <w:sz w:val="24"/>
          <w:szCs w:val="24"/>
          <w:lang w:val="fi-FI"/>
        </w:rPr>
      </w:pPr>
    </w:p>
    <w:p w:rsidR="00001463" w:rsidRPr="00AF12AB" w:rsidRDefault="00001463" w:rsidP="00BD408B">
      <w:pPr>
        <w:autoSpaceDE w:val="0"/>
        <w:autoSpaceDN w:val="0"/>
        <w:adjustRightInd w:val="0"/>
        <w:jc w:val="both"/>
        <w:rPr>
          <w:rFonts w:cs="Arial"/>
          <w:lang w:val="fi-FI"/>
        </w:rPr>
      </w:pPr>
      <w:r w:rsidRPr="00AF12AB">
        <w:rPr>
          <w:rFonts w:cs="Arial"/>
          <w:b/>
          <w:lang w:val="fi-FI"/>
        </w:rPr>
        <w:t xml:space="preserve">Cassidian Finland </w:t>
      </w:r>
      <w:r w:rsidRPr="00AF12AB">
        <w:rPr>
          <w:rFonts w:cs="Arial"/>
          <w:lang w:val="fi-FI"/>
        </w:rPr>
        <w:t xml:space="preserve">Oy on osa </w:t>
      </w:r>
      <w:proofErr w:type="spellStart"/>
      <w:r w:rsidRPr="00AF12AB">
        <w:rPr>
          <w:rFonts w:cs="Arial"/>
          <w:lang w:val="fi-FI"/>
        </w:rPr>
        <w:t>EADS-konserniin</w:t>
      </w:r>
      <w:proofErr w:type="spellEnd"/>
      <w:r w:rsidRPr="00AF12AB">
        <w:rPr>
          <w:rFonts w:cs="Arial"/>
          <w:lang w:val="fi-FI"/>
        </w:rPr>
        <w:t xml:space="preserve"> kuuluvaa </w:t>
      </w:r>
      <w:proofErr w:type="spellStart"/>
      <w:r w:rsidRPr="00AF12AB">
        <w:rPr>
          <w:rFonts w:cs="Arial"/>
          <w:lang w:val="fi-FI"/>
        </w:rPr>
        <w:t>Cassidiania</w:t>
      </w:r>
      <w:proofErr w:type="spellEnd"/>
      <w:r w:rsidRPr="00AF12AB">
        <w:rPr>
          <w:rFonts w:cs="Arial"/>
          <w:lang w:val="fi-FI"/>
        </w:rPr>
        <w:t>, joka on johtava turvallisuus- ja puolustusjärjestelmien integroija ja toimittaja. Liiketoiminta kattaa radiopuhelinverkot viranomais- ja vaativaan ammattikäyttöön sekä niiden päätelaitteet ja hätäkeskus-, raja-, rannikkovalvonta- ja ilmavalvontajärjestelmät. Suomessa yhtiöllä on yhteensä 350 työntekijää Helsingin ja Jyväskylän toimipisteissä.</w:t>
      </w:r>
    </w:p>
    <w:p w:rsidR="00001463" w:rsidRPr="00AF12AB" w:rsidRDefault="00001463" w:rsidP="00BD408B">
      <w:pPr>
        <w:autoSpaceDE w:val="0"/>
        <w:autoSpaceDN w:val="0"/>
        <w:adjustRightInd w:val="0"/>
        <w:jc w:val="both"/>
        <w:rPr>
          <w:rFonts w:cs="Arial"/>
          <w:lang w:val="fi-FI"/>
        </w:rPr>
      </w:pPr>
    </w:p>
    <w:p w:rsidR="00001463" w:rsidRPr="00AF12AB" w:rsidRDefault="00001463" w:rsidP="00BD408B">
      <w:pPr>
        <w:autoSpaceDE w:val="0"/>
        <w:autoSpaceDN w:val="0"/>
        <w:adjustRightInd w:val="0"/>
        <w:jc w:val="both"/>
        <w:rPr>
          <w:rFonts w:cs="Arial"/>
          <w:lang w:val="fi-FI"/>
        </w:rPr>
      </w:pPr>
      <w:r w:rsidRPr="00AF12AB">
        <w:rPr>
          <w:rFonts w:cs="Arial"/>
          <w:lang w:val="fi-FI"/>
        </w:rPr>
        <w:t xml:space="preserve">EADS-yhtiö </w:t>
      </w:r>
      <w:r w:rsidRPr="00AF12AB">
        <w:rPr>
          <w:rFonts w:cs="Arial"/>
          <w:b/>
          <w:lang w:val="fi-FI"/>
        </w:rPr>
        <w:t>Cassidian</w:t>
      </w:r>
      <w:r w:rsidRPr="00AF12AB">
        <w:rPr>
          <w:rFonts w:cs="Arial"/>
          <w:lang w:val="fi-FI"/>
        </w:rPr>
        <w:t xml:space="preserve"> on maailmanlaajuinen puolustus- ja viranomaisjärjestelmien toimittaja. Yrityksen laajaan tuotevalikoimaan kuuluu valvonta- ja puolustusjärjestelmiä, viranomaisverkkoja sekä lentokoneita ja miehittämättömiä ilma-aluksia. Tarjonta kattaa myös järjestelmäintegroinnin, globaalin turvallisuuden </w:t>
      </w:r>
      <w:r w:rsidR="00942A7B">
        <w:rPr>
          <w:rFonts w:cs="Arial"/>
          <w:lang w:val="fi-FI"/>
        </w:rPr>
        <w:t xml:space="preserve">ja kyberturvallisuuden </w:t>
      </w:r>
      <w:r w:rsidRPr="00AF12AB">
        <w:rPr>
          <w:rFonts w:cs="Arial"/>
          <w:lang w:val="fi-FI"/>
        </w:rPr>
        <w:t>palvelut ja tukiratkaisut.</w:t>
      </w:r>
    </w:p>
    <w:p w:rsidR="00001463" w:rsidRPr="00AF12AB" w:rsidRDefault="00001463" w:rsidP="00BD408B">
      <w:pPr>
        <w:autoSpaceDE w:val="0"/>
        <w:autoSpaceDN w:val="0"/>
        <w:adjustRightInd w:val="0"/>
        <w:jc w:val="both"/>
        <w:rPr>
          <w:rFonts w:cs="Arial"/>
          <w:lang w:val="fi-FI"/>
        </w:rPr>
      </w:pPr>
    </w:p>
    <w:p w:rsidR="00001463" w:rsidRPr="00AF12AB" w:rsidRDefault="00001463" w:rsidP="00BD408B">
      <w:pPr>
        <w:autoSpaceDE w:val="0"/>
        <w:autoSpaceDN w:val="0"/>
        <w:adjustRightInd w:val="0"/>
        <w:jc w:val="both"/>
        <w:rPr>
          <w:lang w:val="fi-FI"/>
        </w:rPr>
      </w:pPr>
      <w:r w:rsidRPr="00AF12AB">
        <w:rPr>
          <w:rFonts w:cs="Arial"/>
          <w:lang w:val="fi-FI"/>
        </w:rPr>
        <w:t xml:space="preserve">Vuonna 2010 Cassidian työllisti noin 28 000 työntekijää ja saavutti 5,9 miljardin euron liikevaihdon. EADS-konsernin liikevaihto oli samana vuonna 45,8 miljardia euroa, ja sen palveluksessa oli noin 121 000 työntekijää.  EADS-konserniin kuuluvat Airbus, Astrium, Cassidian ja Eurocopter. </w:t>
      </w:r>
      <w:hyperlink r:id="rId10" w:history="1">
        <w:r w:rsidRPr="00AF12AB">
          <w:rPr>
            <w:rStyle w:val="Hyperlinkki"/>
            <w:rFonts w:cs="Arial"/>
            <w:lang w:val="fi-FI"/>
          </w:rPr>
          <w:t>www.cassidian.com</w:t>
        </w:r>
      </w:hyperlink>
    </w:p>
    <w:p w:rsidR="00354140" w:rsidRPr="00942A7B" w:rsidRDefault="00354140" w:rsidP="00BD408B">
      <w:pPr>
        <w:tabs>
          <w:tab w:val="left" w:pos="2835"/>
        </w:tabs>
        <w:jc w:val="both"/>
        <w:rPr>
          <w:lang w:val="fi-FI"/>
        </w:rPr>
      </w:pPr>
    </w:p>
    <w:sectPr w:rsidR="00354140" w:rsidRPr="00942A7B" w:rsidSect="00670B02">
      <w:headerReference w:type="first" r:id="rId11"/>
      <w:pgSz w:w="11907" w:h="16840" w:code="9"/>
      <w:pgMar w:top="1134" w:right="1418" w:bottom="902" w:left="2268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475" w:rsidRDefault="00264475">
      <w:r>
        <w:separator/>
      </w:r>
    </w:p>
  </w:endnote>
  <w:endnote w:type="continuationSeparator" w:id="0">
    <w:p w:rsidR="00264475" w:rsidRDefault="00264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475" w:rsidRDefault="00264475">
      <w:r>
        <w:separator/>
      </w:r>
    </w:p>
  </w:footnote>
  <w:footnote w:type="continuationSeparator" w:id="0">
    <w:p w:rsidR="00264475" w:rsidRDefault="00264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B21" w:rsidRDefault="00782B21">
    <w:pPr>
      <w:pStyle w:val="Yltunniste"/>
      <w:jc w:val="center"/>
      <w:rPr>
        <w:rFonts w:cs="Arial"/>
        <w:b/>
      </w:rPr>
    </w:pPr>
  </w:p>
  <w:p w:rsidR="00670B02" w:rsidRDefault="00670B02">
    <w:pPr>
      <w:pStyle w:val="Yltunniste"/>
      <w:jc w:val="center"/>
      <w:rPr>
        <w:rFonts w:cs="Arial"/>
        <w:b/>
      </w:rPr>
    </w:pPr>
  </w:p>
  <w:p w:rsidR="00670B02" w:rsidRDefault="00670B02">
    <w:pPr>
      <w:pStyle w:val="Yltunniste"/>
      <w:jc w:val="center"/>
      <w:rPr>
        <w:rFonts w:cs="Arial"/>
        <w:b/>
      </w:rPr>
    </w:pPr>
  </w:p>
  <w:p w:rsidR="00670B02" w:rsidRDefault="00670B02">
    <w:pPr>
      <w:pStyle w:val="Yltunniste"/>
      <w:jc w:val="center"/>
      <w:rPr>
        <w:rFonts w:cs="Arial"/>
        <w:b/>
      </w:rPr>
    </w:pPr>
  </w:p>
  <w:p w:rsidR="00782B21" w:rsidRDefault="00670B02">
    <w:pPr>
      <w:pStyle w:val="Yltunniste"/>
      <w:jc w:val="center"/>
      <w:rPr>
        <w:rFonts w:cs="Arial"/>
        <w:b/>
      </w:rPr>
    </w:pPr>
    <w:r>
      <w:rPr>
        <w:noProof/>
        <w:lang w:val="fi-FI" w:eastAsia="fi-FI"/>
      </w:rPr>
      <w:t xml:space="preserve"> </w:t>
    </w:r>
  </w:p>
  <w:p w:rsidR="00782B21" w:rsidRDefault="00782B21" w:rsidP="00670B02">
    <w:pPr>
      <w:pStyle w:val="Yltunniste"/>
    </w:pPr>
  </w:p>
  <w:p w:rsidR="00782B21" w:rsidRDefault="00782B21">
    <w:pPr>
      <w:pStyle w:val="Yltunniste"/>
    </w:pPr>
  </w:p>
  <w:p w:rsidR="00782B21" w:rsidRDefault="00670B02">
    <w:pPr>
      <w:pStyle w:val="Yltunniste"/>
    </w:pPr>
    <w:r>
      <w:t xml:space="preserve"> </w:t>
    </w:r>
  </w:p>
  <w:p w:rsidR="00782B21" w:rsidRDefault="00782B21">
    <w:pPr>
      <w:pStyle w:val="Yltunniste"/>
      <w:spacing w:line="20" w:lineRule="exact"/>
      <w:jc w:val="left"/>
      <w:rPr>
        <w:sz w:val="16"/>
        <w:szCs w:val="16"/>
      </w:rPr>
    </w:pPr>
    <w:r>
      <w:rPr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1009"/>
    <w:multiLevelType w:val="hybridMultilevel"/>
    <w:tmpl w:val="D1D67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24944"/>
    <w:multiLevelType w:val="hybridMultilevel"/>
    <w:tmpl w:val="15EE9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611874"/>
    <w:multiLevelType w:val="hybridMultilevel"/>
    <w:tmpl w:val="B686A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520FB"/>
    <w:multiLevelType w:val="hybridMultilevel"/>
    <w:tmpl w:val="A48653AC"/>
    <w:lvl w:ilvl="0" w:tplc="2D38234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4D0357"/>
    <w:multiLevelType w:val="hybridMultilevel"/>
    <w:tmpl w:val="85A6C3E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C8261D"/>
    <w:rsid w:val="00001463"/>
    <w:rsid w:val="0000293B"/>
    <w:rsid w:val="000115E8"/>
    <w:rsid w:val="0001449E"/>
    <w:rsid w:val="000174B0"/>
    <w:rsid w:val="00040F2F"/>
    <w:rsid w:val="000419AA"/>
    <w:rsid w:val="00061A6A"/>
    <w:rsid w:val="0006300E"/>
    <w:rsid w:val="000668FF"/>
    <w:rsid w:val="000676D4"/>
    <w:rsid w:val="00073D1B"/>
    <w:rsid w:val="00077B2F"/>
    <w:rsid w:val="0008033A"/>
    <w:rsid w:val="00082A33"/>
    <w:rsid w:val="00094D04"/>
    <w:rsid w:val="000C04BA"/>
    <w:rsid w:val="000D1FB9"/>
    <w:rsid w:val="000E1977"/>
    <w:rsid w:val="000E2E10"/>
    <w:rsid w:val="000E3911"/>
    <w:rsid w:val="000F3F3B"/>
    <w:rsid w:val="000F502F"/>
    <w:rsid w:val="001112E6"/>
    <w:rsid w:val="00131119"/>
    <w:rsid w:val="0013698D"/>
    <w:rsid w:val="00137213"/>
    <w:rsid w:val="001564A4"/>
    <w:rsid w:val="00162DAB"/>
    <w:rsid w:val="00167B1E"/>
    <w:rsid w:val="00176A8F"/>
    <w:rsid w:val="00186792"/>
    <w:rsid w:val="00192844"/>
    <w:rsid w:val="001B1FD6"/>
    <w:rsid w:val="001B4473"/>
    <w:rsid w:val="001D5864"/>
    <w:rsid w:val="001E5AF8"/>
    <w:rsid w:val="002004AC"/>
    <w:rsid w:val="00204833"/>
    <w:rsid w:val="0022648C"/>
    <w:rsid w:val="00236BF6"/>
    <w:rsid w:val="00253DDE"/>
    <w:rsid w:val="00264475"/>
    <w:rsid w:val="002720B8"/>
    <w:rsid w:val="0027224F"/>
    <w:rsid w:val="00285988"/>
    <w:rsid w:val="002A66B9"/>
    <w:rsid w:val="002B3EB6"/>
    <w:rsid w:val="002C2C2A"/>
    <w:rsid w:val="002E7843"/>
    <w:rsid w:val="002F54EB"/>
    <w:rsid w:val="00313042"/>
    <w:rsid w:val="00313310"/>
    <w:rsid w:val="00315717"/>
    <w:rsid w:val="00322ACF"/>
    <w:rsid w:val="00326DE4"/>
    <w:rsid w:val="00353BF0"/>
    <w:rsid w:val="00354140"/>
    <w:rsid w:val="003609E4"/>
    <w:rsid w:val="00366549"/>
    <w:rsid w:val="00376A50"/>
    <w:rsid w:val="003774E5"/>
    <w:rsid w:val="00377A99"/>
    <w:rsid w:val="00380B84"/>
    <w:rsid w:val="00397E6B"/>
    <w:rsid w:val="003C4D8A"/>
    <w:rsid w:val="003C6B5A"/>
    <w:rsid w:val="003C7402"/>
    <w:rsid w:val="003C766D"/>
    <w:rsid w:val="003D1EDC"/>
    <w:rsid w:val="003D48DE"/>
    <w:rsid w:val="003E01F3"/>
    <w:rsid w:val="003F1293"/>
    <w:rsid w:val="00402E1D"/>
    <w:rsid w:val="004061B5"/>
    <w:rsid w:val="00431296"/>
    <w:rsid w:val="0046217C"/>
    <w:rsid w:val="00470A3B"/>
    <w:rsid w:val="00480CEA"/>
    <w:rsid w:val="004B5339"/>
    <w:rsid w:val="004B7C80"/>
    <w:rsid w:val="004C2556"/>
    <w:rsid w:val="004F2821"/>
    <w:rsid w:val="004F3CDE"/>
    <w:rsid w:val="004F5C93"/>
    <w:rsid w:val="00507E4F"/>
    <w:rsid w:val="005113F2"/>
    <w:rsid w:val="00523806"/>
    <w:rsid w:val="005361D7"/>
    <w:rsid w:val="00547F00"/>
    <w:rsid w:val="0055088B"/>
    <w:rsid w:val="00554BFF"/>
    <w:rsid w:val="00560EEE"/>
    <w:rsid w:val="005702DA"/>
    <w:rsid w:val="0057212C"/>
    <w:rsid w:val="00581DCB"/>
    <w:rsid w:val="00590AF9"/>
    <w:rsid w:val="005C24EF"/>
    <w:rsid w:val="005D33F0"/>
    <w:rsid w:val="005E1914"/>
    <w:rsid w:val="005F41AF"/>
    <w:rsid w:val="005F6253"/>
    <w:rsid w:val="00621670"/>
    <w:rsid w:val="0064225C"/>
    <w:rsid w:val="006427FD"/>
    <w:rsid w:val="00656197"/>
    <w:rsid w:val="00670B02"/>
    <w:rsid w:val="00690EA8"/>
    <w:rsid w:val="006A0E39"/>
    <w:rsid w:val="006C28B3"/>
    <w:rsid w:val="006C777B"/>
    <w:rsid w:val="006D2875"/>
    <w:rsid w:val="006D3CDC"/>
    <w:rsid w:val="006D4F58"/>
    <w:rsid w:val="006E3846"/>
    <w:rsid w:val="007460DB"/>
    <w:rsid w:val="007474AA"/>
    <w:rsid w:val="00754171"/>
    <w:rsid w:val="0076141D"/>
    <w:rsid w:val="007631F4"/>
    <w:rsid w:val="00763798"/>
    <w:rsid w:val="00763C61"/>
    <w:rsid w:val="00765B0D"/>
    <w:rsid w:val="00773010"/>
    <w:rsid w:val="00773E5F"/>
    <w:rsid w:val="00777A08"/>
    <w:rsid w:val="00782B21"/>
    <w:rsid w:val="00791C3E"/>
    <w:rsid w:val="0079322C"/>
    <w:rsid w:val="007971DB"/>
    <w:rsid w:val="007A65B1"/>
    <w:rsid w:val="007A6675"/>
    <w:rsid w:val="007C2C9F"/>
    <w:rsid w:val="007D0BAE"/>
    <w:rsid w:val="007F16CC"/>
    <w:rsid w:val="008002A0"/>
    <w:rsid w:val="00805381"/>
    <w:rsid w:val="00814EDD"/>
    <w:rsid w:val="00817781"/>
    <w:rsid w:val="00835FE0"/>
    <w:rsid w:val="008450CC"/>
    <w:rsid w:val="008759FD"/>
    <w:rsid w:val="00891186"/>
    <w:rsid w:val="008C0F69"/>
    <w:rsid w:val="008D5455"/>
    <w:rsid w:val="008E33B8"/>
    <w:rsid w:val="008E4F5A"/>
    <w:rsid w:val="008E71A5"/>
    <w:rsid w:val="008F0303"/>
    <w:rsid w:val="00942A7B"/>
    <w:rsid w:val="00945D79"/>
    <w:rsid w:val="0097479F"/>
    <w:rsid w:val="00982708"/>
    <w:rsid w:val="009827C0"/>
    <w:rsid w:val="00995AFD"/>
    <w:rsid w:val="009A0782"/>
    <w:rsid w:val="009A4E43"/>
    <w:rsid w:val="009A6037"/>
    <w:rsid w:val="009A7C14"/>
    <w:rsid w:val="009B7E80"/>
    <w:rsid w:val="009C11A8"/>
    <w:rsid w:val="009C5691"/>
    <w:rsid w:val="009D5EAF"/>
    <w:rsid w:val="00A03D91"/>
    <w:rsid w:val="00A0607D"/>
    <w:rsid w:val="00A1733A"/>
    <w:rsid w:val="00A316AF"/>
    <w:rsid w:val="00A3242E"/>
    <w:rsid w:val="00A363FA"/>
    <w:rsid w:val="00A42995"/>
    <w:rsid w:val="00A43E08"/>
    <w:rsid w:val="00A63C29"/>
    <w:rsid w:val="00A757CB"/>
    <w:rsid w:val="00A77E21"/>
    <w:rsid w:val="00A91FBF"/>
    <w:rsid w:val="00AB48A5"/>
    <w:rsid w:val="00AD7241"/>
    <w:rsid w:val="00AF4BDC"/>
    <w:rsid w:val="00B15E60"/>
    <w:rsid w:val="00B20A4B"/>
    <w:rsid w:val="00B22CE3"/>
    <w:rsid w:val="00B377FC"/>
    <w:rsid w:val="00B46826"/>
    <w:rsid w:val="00B6195A"/>
    <w:rsid w:val="00B65909"/>
    <w:rsid w:val="00B756BA"/>
    <w:rsid w:val="00B801AF"/>
    <w:rsid w:val="00BA02D1"/>
    <w:rsid w:val="00BA5566"/>
    <w:rsid w:val="00BB3067"/>
    <w:rsid w:val="00BD030F"/>
    <w:rsid w:val="00BD408B"/>
    <w:rsid w:val="00BE3A0A"/>
    <w:rsid w:val="00BE63C8"/>
    <w:rsid w:val="00BF0770"/>
    <w:rsid w:val="00BF7FED"/>
    <w:rsid w:val="00C04E45"/>
    <w:rsid w:val="00C26AA2"/>
    <w:rsid w:val="00C3479E"/>
    <w:rsid w:val="00C613B7"/>
    <w:rsid w:val="00C77AA7"/>
    <w:rsid w:val="00C8261D"/>
    <w:rsid w:val="00C909CC"/>
    <w:rsid w:val="00C95A93"/>
    <w:rsid w:val="00CA7BFE"/>
    <w:rsid w:val="00CC35A3"/>
    <w:rsid w:val="00CE03A6"/>
    <w:rsid w:val="00CE15C6"/>
    <w:rsid w:val="00D23157"/>
    <w:rsid w:val="00D36E0E"/>
    <w:rsid w:val="00D4438F"/>
    <w:rsid w:val="00D64825"/>
    <w:rsid w:val="00D66C88"/>
    <w:rsid w:val="00D71FF2"/>
    <w:rsid w:val="00D7434D"/>
    <w:rsid w:val="00D80867"/>
    <w:rsid w:val="00D80A18"/>
    <w:rsid w:val="00D86E37"/>
    <w:rsid w:val="00DA23FE"/>
    <w:rsid w:val="00DA7E53"/>
    <w:rsid w:val="00DB3327"/>
    <w:rsid w:val="00DB3F64"/>
    <w:rsid w:val="00DB52B2"/>
    <w:rsid w:val="00DC3A4C"/>
    <w:rsid w:val="00DD3373"/>
    <w:rsid w:val="00E23990"/>
    <w:rsid w:val="00E30065"/>
    <w:rsid w:val="00E63833"/>
    <w:rsid w:val="00E64F33"/>
    <w:rsid w:val="00E65C9C"/>
    <w:rsid w:val="00E7214A"/>
    <w:rsid w:val="00E82B8E"/>
    <w:rsid w:val="00E96138"/>
    <w:rsid w:val="00E9672B"/>
    <w:rsid w:val="00EB0916"/>
    <w:rsid w:val="00EB49D3"/>
    <w:rsid w:val="00EC64B4"/>
    <w:rsid w:val="00EF3DFB"/>
    <w:rsid w:val="00F036B4"/>
    <w:rsid w:val="00F17C95"/>
    <w:rsid w:val="00F33D85"/>
    <w:rsid w:val="00F372CD"/>
    <w:rsid w:val="00F63F2F"/>
    <w:rsid w:val="00F7655B"/>
    <w:rsid w:val="00F85456"/>
    <w:rsid w:val="00F85B29"/>
    <w:rsid w:val="00FA1D6E"/>
    <w:rsid w:val="00FC38AE"/>
    <w:rsid w:val="00FC3B93"/>
    <w:rsid w:val="00FD5207"/>
    <w:rsid w:val="00FE4146"/>
    <w:rsid w:val="00FF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560EEE"/>
    <w:rPr>
      <w:rFonts w:ascii="Arial" w:hAnsi="Arial"/>
      <w:sz w:val="22"/>
      <w:szCs w:val="22"/>
      <w:lang w:val="de-DE" w:eastAsia="de-D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8261D"/>
    <w:pPr>
      <w:spacing w:line="340" w:lineRule="exact"/>
      <w:jc w:val="right"/>
    </w:pPr>
    <w:rPr>
      <w:sz w:val="36"/>
      <w:szCs w:val="24"/>
      <w:lang w:val="en-GB"/>
    </w:rPr>
  </w:style>
  <w:style w:type="character" w:styleId="Sivunumero">
    <w:name w:val="page number"/>
    <w:basedOn w:val="Kappaleenoletusfontti"/>
    <w:rsid w:val="00C8261D"/>
  </w:style>
  <w:style w:type="paragraph" w:styleId="Seliteteksti">
    <w:name w:val="Balloon Text"/>
    <w:basedOn w:val="Normaali"/>
    <w:semiHidden/>
    <w:rsid w:val="00470A3B"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rsid w:val="006D4F5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latunniste">
    <w:name w:val="footer"/>
    <w:basedOn w:val="Normaali"/>
    <w:rsid w:val="008C0F69"/>
    <w:pPr>
      <w:tabs>
        <w:tab w:val="center" w:pos="4536"/>
        <w:tab w:val="right" w:pos="9072"/>
      </w:tabs>
    </w:pPr>
  </w:style>
  <w:style w:type="character" w:styleId="Hyperlinkki">
    <w:name w:val="Hyperlink"/>
    <w:rsid w:val="008450CC"/>
    <w:rPr>
      <w:color w:val="0000FF"/>
      <w:u w:val="single"/>
    </w:rPr>
  </w:style>
  <w:style w:type="character" w:styleId="Kommentinviite">
    <w:name w:val="annotation reference"/>
    <w:semiHidden/>
    <w:rsid w:val="00285988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rsid w:val="00285988"/>
    <w:rPr>
      <w:sz w:val="20"/>
      <w:szCs w:val="20"/>
    </w:rPr>
  </w:style>
  <w:style w:type="character" w:customStyle="1" w:styleId="KommentintekstiChar">
    <w:name w:val="Kommentin teksti Char"/>
    <w:link w:val="Kommentinteksti"/>
    <w:semiHidden/>
    <w:locked/>
    <w:rsid w:val="00285988"/>
    <w:rPr>
      <w:rFonts w:ascii="Arial" w:hAnsi="Arial"/>
      <w:lang w:val="de-DE" w:eastAsia="de-DE" w:bidi="ar-SA"/>
    </w:rPr>
  </w:style>
  <w:style w:type="paragraph" w:styleId="NormaaliWeb">
    <w:name w:val="Normal (Web)"/>
    <w:basedOn w:val="Normaali"/>
    <w:rsid w:val="005721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8E4F5A"/>
    <w:rPr>
      <w:b/>
      <w:bCs/>
    </w:rPr>
  </w:style>
  <w:style w:type="character" w:customStyle="1" w:styleId="KommentinotsikkoChar">
    <w:name w:val="Kommentin otsikko Char"/>
    <w:link w:val="Kommentinotsikko"/>
    <w:rsid w:val="008E4F5A"/>
    <w:rPr>
      <w:rFonts w:ascii="Arial" w:hAnsi="Arial"/>
      <w:b/>
      <w:bCs/>
      <w:lang w:val="de-DE" w:eastAsia="de-DE" w:bidi="ar-SA"/>
    </w:rPr>
  </w:style>
  <w:style w:type="paragraph" w:styleId="Muutos">
    <w:name w:val="Revision"/>
    <w:hidden/>
    <w:uiPriority w:val="99"/>
    <w:semiHidden/>
    <w:rsid w:val="004061B5"/>
    <w:rPr>
      <w:rFonts w:ascii="Arial" w:hAnsi="Arial"/>
      <w:sz w:val="22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assidia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pio.makinen@cassidian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391</Words>
  <Characters>3896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EADS Defence &amp; Security (Bold Arial 12 pt)</vt:lpstr>
      <vt:lpstr/>
      <vt:lpstr/>
      <vt:lpstr>Jyväskylä profiloituu kyberturvallisuusteknologian keskuksena </vt:lpstr>
      <vt:lpstr/>
    </vt:vector>
  </TitlesOfParts>
  <Company>EADS</Company>
  <LinksUpToDate>false</LinksUpToDate>
  <CharactersWithSpaces>4279</CharactersWithSpaces>
  <SharedDoc>false</SharedDoc>
  <HLinks>
    <vt:vector size="12" baseType="variant">
      <vt:variant>
        <vt:i4>5963782</vt:i4>
      </vt:variant>
      <vt:variant>
        <vt:i4>3</vt:i4>
      </vt:variant>
      <vt:variant>
        <vt:i4>0</vt:i4>
      </vt:variant>
      <vt:variant>
        <vt:i4>5</vt:i4>
      </vt:variant>
      <vt:variant>
        <vt:lpwstr>http://www.cassidian.com/</vt:lpwstr>
      </vt:variant>
      <vt:variant>
        <vt:lpwstr/>
      </vt:variant>
      <vt:variant>
        <vt:i4>8323095</vt:i4>
      </vt:variant>
      <vt:variant>
        <vt:i4>0</vt:i4>
      </vt:variant>
      <vt:variant>
        <vt:i4>0</vt:i4>
      </vt:variant>
      <vt:variant>
        <vt:i4>5</vt:i4>
      </vt:variant>
      <vt:variant>
        <vt:lpwstr>mailto:tapio.makinen@cassidian.com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EADS Defence &amp; Security (Bold Arial 12 pt)</dc:title>
  <dc:creator>Rochd, Kenza (04642)</dc:creator>
  <cp:lastModifiedBy>Anna-Mari Tiilikainen</cp:lastModifiedBy>
  <cp:revision>4</cp:revision>
  <cp:lastPrinted>2011-09-29T06:38:00Z</cp:lastPrinted>
  <dcterms:created xsi:type="dcterms:W3CDTF">2011-10-03T11:49:00Z</dcterms:created>
  <dcterms:modified xsi:type="dcterms:W3CDTF">2011-10-04T06:39:00Z</dcterms:modified>
</cp:coreProperties>
</file>