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53" w:rsidRPr="004411A7" w:rsidRDefault="00B76F53" w:rsidP="009269A2">
      <w:pPr>
        <w:spacing w:line="240" w:lineRule="auto"/>
        <w:rPr>
          <w:b/>
          <w:sz w:val="24"/>
          <w:szCs w:val="24"/>
        </w:rPr>
      </w:pPr>
      <w:r>
        <w:rPr>
          <w:b/>
          <w:sz w:val="24"/>
          <w:szCs w:val="24"/>
        </w:rPr>
        <w:t xml:space="preserve">                                  Pressmeddelande 2010-01-28</w:t>
      </w:r>
    </w:p>
    <w:p w:rsidR="00B76F53" w:rsidRDefault="00B76F53" w:rsidP="009269A2">
      <w:pPr>
        <w:spacing w:line="240" w:lineRule="auto"/>
        <w:rPr>
          <w:b/>
          <w:sz w:val="32"/>
          <w:szCs w:val="32"/>
        </w:rPr>
      </w:pPr>
    </w:p>
    <w:p w:rsidR="00B76F53" w:rsidRDefault="00B76F53" w:rsidP="009269A2">
      <w:pPr>
        <w:spacing w:line="240" w:lineRule="auto"/>
        <w:rPr>
          <w:b/>
          <w:sz w:val="32"/>
          <w:szCs w:val="32"/>
        </w:rPr>
      </w:pPr>
    </w:p>
    <w:p w:rsidR="00B76F53" w:rsidRDefault="00B76F53" w:rsidP="009269A2">
      <w:pPr>
        <w:spacing w:line="240" w:lineRule="auto"/>
        <w:rPr>
          <w:b/>
          <w:sz w:val="32"/>
          <w:szCs w:val="32"/>
        </w:rPr>
      </w:pPr>
      <w:r>
        <w:rPr>
          <w:b/>
          <w:sz w:val="32"/>
          <w:szCs w:val="32"/>
        </w:rPr>
        <w:t>Näringslivsorganisationer kritiska till ny insolvenslag</w:t>
      </w:r>
    </w:p>
    <w:p w:rsidR="00B76F53" w:rsidRDefault="00B76F53" w:rsidP="009269A2">
      <w:pPr>
        <w:spacing w:line="240" w:lineRule="auto"/>
        <w:rPr>
          <w:b/>
          <w:sz w:val="24"/>
          <w:szCs w:val="24"/>
        </w:rPr>
      </w:pPr>
    </w:p>
    <w:p w:rsidR="00B76F53" w:rsidRPr="004C056C" w:rsidRDefault="00B76F53" w:rsidP="004C056C">
      <w:pPr>
        <w:spacing w:line="240" w:lineRule="auto"/>
        <w:rPr>
          <w:b/>
          <w:sz w:val="24"/>
          <w:szCs w:val="24"/>
        </w:rPr>
      </w:pPr>
      <w:r w:rsidRPr="004C056C">
        <w:rPr>
          <w:b/>
          <w:sz w:val="24"/>
          <w:szCs w:val="24"/>
        </w:rPr>
        <w:t>Svenskt Näringsliv, Bankföreningen, Företagarna och Företagarförbundet</w:t>
      </w:r>
      <w:r w:rsidRPr="008424C5">
        <w:rPr>
          <w:b/>
          <w:sz w:val="24"/>
          <w:szCs w:val="24"/>
        </w:rPr>
        <w:t xml:space="preserve"> är kritiska till</w:t>
      </w:r>
      <w:r>
        <w:rPr>
          <w:b/>
          <w:sz w:val="24"/>
          <w:szCs w:val="24"/>
        </w:rPr>
        <w:t xml:space="preserve"> stora delar av </w:t>
      </w:r>
      <w:r w:rsidRPr="008424C5">
        <w:rPr>
          <w:b/>
          <w:sz w:val="24"/>
          <w:szCs w:val="24"/>
        </w:rPr>
        <w:t>det lagförslag om ett samlat insolvensförfarande som idag presenteras. – Förslaget är inte empiriskt underbyggt</w:t>
      </w:r>
      <w:r w:rsidRPr="004C056C">
        <w:rPr>
          <w:b/>
          <w:sz w:val="24"/>
          <w:szCs w:val="24"/>
        </w:rPr>
        <w:t xml:space="preserve"> och för dåligt utrett för att kunna läggas till grund för lagstiftning</w:t>
      </w:r>
      <w:r>
        <w:rPr>
          <w:b/>
          <w:sz w:val="24"/>
          <w:szCs w:val="24"/>
        </w:rPr>
        <w:t>. Det är svårt att se helheten samt vilka konsekvenser förslaget får</w:t>
      </w:r>
      <w:r w:rsidRPr="004C056C">
        <w:rPr>
          <w:b/>
          <w:sz w:val="24"/>
          <w:szCs w:val="24"/>
        </w:rPr>
        <w:t>, säger Anne Wigart, Marie Holmberg Lüning, Charlott Aston Brovall och Elisabeth Gustafsson Lövgren, som deltagit som experter i utredningen för de nämnda organisationernas räkning.</w:t>
      </w:r>
    </w:p>
    <w:p w:rsidR="00B76F53" w:rsidRDefault="00B76F53" w:rsidP="009269A2">
      <w:pPr>
        <w:spacing w:line="240" w:lineRule="auto"/>
        <w:rPr>
          <w:sz w:val="24"/>
          <w:szCs w:val="24"/>
        </w:rPr>
      </w:pPr>
    </w:p>
    <w:p w:rsidR="00B76F53" w:rsidRDefault="00B76F53" w:rsidP="009269A2">
      <w:pPr>
        <w:spacing w:line="240" w:lineRule="auto"/>
        <w:rPr>
          <w:sz w:val="24"/>
          <w:szCs w:val="24"/>
        </w:rPr>
      </w:pPr>
      <w:r w:rsidRPr="002F4A31">
        <w:rPr>
          <w:sz w:val="24"/>
          <w:szCs w:val="24"/>
        </w:rPr>
        <w:t xml:space="preserve">2007 års Insolvensutredning </w:t>
      </w:r>
      <w:r>
        <w:rPr>
          <w:sz w:val="24"/>
          <w:szCs w:val="24"/>
        </w:rPr>
        <w:t xml:space="preserve">lämnar i dag sitt förslag till ny insolvenslag till regeringen. Utredaren Jan Ertsborn har haft i uppdrag att bland annat se över hur lagen om företagsrekonstruktion kan förbättras och samordnas med konkursförfarandet. </w:t>
      </w:r>
    </w:p>
    <w:p w:rsidR="00B76F53" w:rsidRDefault="00B76F53" w:rsidP="009269A2">
      <w:pPr>
        <w:spacing w:line="240" w:lineRule="auto"/>
        <w:rPr>
          <w:sz w:val="24"/>
          <w:szCs w:val="24"/>
        </w:rPr>
      </w:pPr>
    </w:p>
    <w:p w:rsidR="00B76F53" w:rsidRDefault="00B76F53" w:rsidP="004C056C">
      <w:pPr>
        <w:pStyle w:val="ListParagraph"/>
        <w:spacing w:line="240" w:lineRule="auto"/>
        <w:ind w:left="0"/>
        <w:rPr>
          <w:sz w:val="24"/>
          <w:szCs w:val="24"/>
        </w:rPr>
      </w:pPr>
      <w:r>
        <w:rPr>
          <w:b/>
          <w:sz w:val="24"/>
          <w:szCs w:val="24"/>
        </w:rPr>
        <w:t xml:space="preserve">– </w:t>
      </w:r>
      <w:r>
        <w:rPr>
          <w:sz w:val="24"/>
          <w:szCs w:val="24"/>
        </w:rPr>
        <w:t xml:space="preserve">Förslaget innebär ett omfattande byte av begrepp. Etablerade begrepp som till exempel konkurs och företagsrekonstruktion ersätts av det nya begreppet insolvensförfarande. Konsekvenserna av terminologibytet för exempelvis blanketter, rättsfallstolkning och bedömning av praxis är grovt underskattade i utredarens konsekvensutredning, anser de fyra experterna. </w:t>
      </w:r>
    </w:p>
    <w:p w:rsidR="00B76F53" w:rsidRDefault="00B76F53" w:rsidP="009269A2">
      <w:pPr>
        <w:pStyle w:val="ListParagraph"/>
        <w:spacing w:line="240" w:lineRule="auto"/>
        <w:ind w:left="360"/>
        <w:rPr>
          <w:sz w:val="24"/>
          <w:szCs w:val="24"/>
        </w:rPr>
      </w:pPr>
    </w:p>
    <w:p w:rsidR="00B76F53" w:rsidRPr="002A4405" w:rsidRDefault="00B76F53" w:rsidP="004C056C">
      <w:pPr>
        <w:pStyle w:val="ListParagraph"/>
        <w:spacing w:line="240" w:lineRule="auto"/>
        <w:ind w:left="0"/>
        <w:rPr>
          <w:sz w:val="24"/>
          <w:szCs w:val="24"/>
        </w:rPr>
      </w:pPr>
      <w:r>
        <w:rPr>
          <w:b/>
          <w:sz w:val="24"/>
          <w:szCs w:val="24"/>
        </w:rPr>
        <w:t xml:space="preserve">– </w:t>
      </w:r>
      <w:r>
        <w:rPr>
          <w:sz w:val="24"/>
          <w:szCs w:val="24"/>
        </w:rPr>
        <w:t>F</w:t>
      </w:r>
      <w:r w:rsidRPr="002A4405">
        <w:rPr>
          <w:sz w:val="24"/>
          <w:szCs w:val="24"/>
        </w:rPr>
        <w:t>örslaget om ägarklausuler i en rekonstruktionsplan innebär att ändringar i gäldenärsbolagets ägande ska kunna genomdrivas mot aktieägarens vilja. Förslaget är framlagt så sen</w:t>
      </w:r>
      <w:r>
        <w:rPr>
          <w:sz w:val="24"/>
          <w:szCs w:val="24"/>
        </w:rPr>
        <w:t>t</w:t>
      </w:r>
      <w:r w:rsidRPr="002A4405">
        <w:rPr>
          <w:sz w:val="24"/>
          <w:szCs w:val="24"/>
        </w:rPr>
        <w:t xml:space="preserve"> att </w:t>
      </w:r>
      <w:r>
        <w:rPr>
          <w:sz w:val="24"/>
          <w:szCs w:val="24"/>
        </w:rPr>
        <w:t>det inte varit möjligt att analysera det tillräckligt. De</w:t>
      </w:r>
      <w:r w:rsidRPr="002A4405">
        <w:rPr>
          <w:sz w:val="24"/>
          <w:szCs w:val="24"/>
        </w:rPr>
        <w:t xml:space="preserve"> ifrågasätt</w:t>
      </w:r>
      <w:r>
        <w:rPr>
          <w:sz w:val="24"/>
          <w:szCs w:val="24"/>
        </w:rPr>
        <w:t>er</w:t>
      </w:r>
      <w:r w:rsidRPr="002A4405">
        <w:rPr>
          <w:sz w:val="24"/>
          <w:szCs w:val="24"/>
        </w:rPr>
        <w:t xml:space="preserve"> om förslaget är förenligt med EG-rätten och med egendomsskyddet i Europakonventionen och i regeringsformen. Om det genomförs </w:t>
      </w:r>
      <w:r>
        <w:rPr>
          <w:sz w:val="24"/>
          <w:szCs w:val="24"/>
        </w:rPr>
        <w:t xml:space="preserve">finns stor risk </w:t>
      </w:r>
      <w:r w:rsidRPr="002A4405">
        <w:rPr>
          <w:sz w:val="24"/>
          <w:szCs w:val="24"/>
        </w:rPr>
        <w:t>att</w:t>
      </w:r>
      <w:r>
        <w:rPr>
          <w:sz w:val="24"/>
          <w:szCs w:val="24"/>
        </w:rPr>
        <w:t xml:space="preserve"> många </w:t>
      </w:r>
      <w:r w:rsidRPr="002A4405">
        <w:rPr>
          <w:sz w:val="24"/>
          <w:szCs w:val="24"/>
        </w:rPr>
        <w:t>avhåll</w:t>
      </w:r>
      <w:r>
        <w:rPr>
          <w:sz w:val="24"/>
          <w:szCs w:val="24"/>
        </w:rPr>
        <w:t xml:space="preserve">er sig </w:t>
      </w:r>
      <w:r w:rsidRPr="002A4405">
        <w:rPr>
          <w:sz w:val="24"/>
          <w:szCs w:val="24"/>
        </w:rPr>
        <w:t>från att ansöka om företagsrekons</w:t>
      </w:r>
      <w:r>
        <w:rPr>
          <w:sz w:val="24"/>
          <w:szCs w:val="24"/>
        </w:rPr>
        <w:t>t</w:t>
      </w:r>
      <w:r w:rsidRPr="002A4405">
        <w:rPr>
          <w:sz w:val="24"/>
          <w:szCs w:val="24"/>
        </w:rPr>
        <w:t>ruktion.</w:t>
      </w:r>
      <w:r>
        <w:rPr>
          <w:sz w:val="24"/>
          <w:szCs w:val="24"/>
        </w:rPr>
        <w:t xml:space="preserve"> </w:t>
      </w:r>
    </w:p>
    <w:p w:rsidR="00B76F53" w:rsidRPr="00661F44" w:rsidRDefault="00B76F53" w:rsidP="009269A2">
      <w:pPr>
        <w:spacing w:line="240" w:lineRule="auto"/>
        <w:rPr>
          <w:sz w:val="24"/>
          <w:szCs w:val="24"/>
        </w:rPr>
      </w:pPr>
    </w:p>
    <w:p w:rsidR="00B76F53" w:rsidRDefault="00B76F53" w:rsidP="004C056C">
      <w:pPr>
        <w:pStyle w:val="ListParagraph"/>
        <w:spacing w:line="240" w:lineRule="auto"/>
        <w:ind w:left="0"/>
        <w:rPr>
          <w:sz w:val="24"/>
          <w:szCs w:val="24"/>
        </w:rPr>
      </w:pPr>
      <w:r>
        <w:rPr>
          <w:b/>
          <w:sz w:val="24"/>
          <w:szCs w:val="24"/>
        </w:rPr>
        <w:t xml:space="preserve">– </w:t>
      </w:r>
      <w:r w:rsidRPr="004C056C">
        <w:rPr>
          <w:sz w:val="24"/>
          <w:szCs w:val="24"/>
        </w:rPr>
        <w:t xml:space="preserve">Delar av förslaget är </w:t>
      </w:r>
      <w:r>
        <w:rPr>
          <w:sz w:val="24"/>
          <w:szCs w:val="24"/>
        </w:rPr>
        <w:t xml:space="preserve">dock </w:t>
      </w:r>
      <w:r w:rsidRPr="004C056C">
        <w:rPr>
          <w:sz w:val="24"/>
          <w:szCs w:val="24"/>
        </w:rPr>
        <w:t xml:space="preserve">bra. Det gäller exempelvis </w:t>
      </w:r>
      <w:r w:rsidRPr="007F6CE9">
        <w:rPr>
          <w:b/>
          <w:sz w:val="24"/>
          <w:szCs w:val="24"/>
        </w:rPr>
        <w:t>det separata ackordsförfarande som utredaren föreslår</w:t>
      </w:r>
      <w:r w:rsidRPr="004C056C">
        <w:rPr>
          <w:sz w:val="24"/>
          <w:szCs w:val="24"/>
        </w:rPr>
        <w:t xml:space="preserve"> och som </w:t>
      </w:r>
      <w:r w:rsidRPr="007F6CE9">
        <w:rPr>
          <w:b/>
          <w:sz w:val="24"/>
          <w:szCs w:val="24"/>
        </w:rPr>
        <w:t>kan bli ett bra verktyg för rekonstruktion av inte minst små och medelstora företag</w:t>
      </w:r>
      <w:r w:rsidRPr="004C056C">
        <w:rPr>
          <w:sz w:val="24"/>
          <w:szCs w:val="24"/>
        </w:rPr>
        <w:t>.</w:t>
      </w:r>
    </w:p>
    <w:p w:rsidR="00B76F53" w:rsidRDefault="00B76F53" w:rsidP="004C056C">
      <w:pPr>
        <w:pStyle w:val="ListParagraph"/>
        <w:spacing w:line="240" w:lineRule="auto"/>
        <w:ind w:left="0"/>
        <w:rPr>
          <w:sz w:val="24"/>
          <w:szCs w:val="24"/>
        </w:rPr>
      </w:pPr>
    </w:p>
    <w:p w:rsidR="00B76F53" w:rsidRDefault="00B76F53" w:rsidP="008424C5">
      <w:pPr>
        <w:spacing w:line="240" w:lineRule="auto"/>
        <w:rPr>
          <w:sz w:val="24"/>
          <w:szCs w:val="24"/>
        </w:rPr>
      </w:pPr>
      <w:r>
        <w:rPr>
          <w:b/>
          <w:sz w:val="24"/>
          <w:szCs w:val="24"/>
        </w:rPr>
        <w:t xml:space="preserve">– </w:t>
      </w:r>
      <w:r>
        <w:rPr>
          <w:sz w:val="24"/>
          <w:szCs w:val="24"/>
        </w:rPr>
        <w:t xml:space="preserve">Det gäller också förslaget att </w:t>
      </w:r>
      <w:r w:rsidRPr="003155BE">
        <w:rPr>
          <w:b/>
          <w:sz w:val="24"/>
          <w:szCs w:val="24"/>
        </w:rPr>
        <w:t xml:space="preserve">förbudet mot att i konkurs återvinna skatter och avgifter avskaffas. </w:t>
      </w:r>
      <w:r>
        <w:rPr>
          <w:b/>
          <w:sz w:val="24"/>
          <w:szCs w:val="24"/>
        </w:rPr>
        <w:t xml:space="preserve">De fyra experterna </w:t>
      </w:r>
      <w:r w:rsidRPr="003155BE">
        <w:rPr>
          <w:b/>
          <w:sz w:val="24"/>
          <w:szCs w:val="24"/>
        </w:rPr>
        <w:t xml:space="preserve">stödjer detta förslag, men </w:t>
      </w:r>
      <w:r>
        <w:rPr>
          <w:b/>
          <w:sz w:val="24"/>
          <w:szCs w:val="24"/>
        </w:rPr>
        <w:t>enligt deras uppfattning f</w:t>
      </w:r>
      <w:r w:rsidRPr="003155BE">
        <w:rPr>
          <w:b/>
          <w:sz w:val="24"/>
          <w:szCs w:val="24"/>
        </w:rPr>
        <w:t xml:space="preserve">örutsätter </w:t>
      </w:r>
      <w:r>
        <w:rPr>
          <w:b/>
          <w:sz w:val="24"/>
          <w:szCs w:val="24"/>
        </w:rPr>
        <w:t>det</w:t>
      </w:r>
      <w:r w:rsidRPr="003155BE">
        <w:rPr>
          <w:b/>
          <w:sz w:val="24"/>
          <w:szCs w:val="24"/>
        </w:rPr>
        <w:t xml:space="preserve"> att även företrädaransvaret enligt skattebetalningslagen avskaffas</w:t>
      </w:r>
      <w:r>
        <w:rPr>
          <w:sz w:val="24"/>
          <w:szCs w:val="24"/>
        </w:rPr>
        <w:t xml:space="preserve">. I annat fall riskerar ännu fler företagare än i dag att bli personligt ansvariga för betalningen av företagets skatteskulder. </w:t>
      </w:r>
    </w:p>
    <w:p w:rsidR="00B76F53" w:rsidRPr="004C056C" w:rsidRDefault="00B76F53" w:rsidP="004C056C">
      <w:pPr>
        <w:pStyle w:val="ListParagraph"/>
        <w:spacing w:line="240" w:lineRule="auto"/>
        <w:ind w:left="0"/>
        <w:rPr>
          <w:sz w:val="24"/>
          <w:szCs w:val="24"/>
        </w:rPr>
      </w:pPr>
    </w:p>
    <w:p w:rsidR="00B76F53" w:rsidRPr="004C056C" w:rsidRDefault="00B76F53" w:rsidP="004C056C">
      <w:pPr>
        <w:pStyle w:val="ListParagraph"/>
        <w:spacing w:line="240" w:lineRule="auto"/>
        <w:ind w:left="0"/>
        <w:rPr>
          <w:sz w:val="24"/>
          <w:szCs w:val="24"/>
        </w:rPr>
      </w:pPr>
      <w:r>
        <w:rPr>
          <w:b/>
          <w:sz w:val="24"/>
          <w:szCs w:val="24"/>
        </w:rPr>
        <w:t xml:space="preserve">– </w:t>
      </w:r>
      <w:r>
        <w:rPr>
          <w:sz w:val="24"/>
          <w:szCs w:val="24"/>
        </w:rPr>
        <w:t>Vår sammantagna bedömning är tyvärr att ut</w:t>
      </w:r>
      <w:r w:rsidRPr="00D159E8">
        <w:rPr>
          <w:sz w:val="24"/>
          <w:szCs w:val="24"/>
        </w:rPr>
        <w:t xml:space="preserve">redaren har </w:t>
      </w:r>
      <w:r>
        <w:rPr>
          <w:sz w:val="24"/>
          <w:szCs w:val="24"/>
        </w:rPr>
        <w:t xml:space="preserve">bedrivit utredningen på ett sätt som vi inte kan ställa oss bakom. I vissa fall har vi till exempel inte fått tillräcklig möjlighet att analysera och diskutera viktiga frågeställningar. </w:t>
      </w:r>
      <w:r w:rsidRPr="00D159E8">
        <w:rPr>
          <w:sz w:val="24"/>
          <w:szCs w:val="24"/>
        </w:rPr>
        <w:t>Situationen</w:t>
      </w:r>
      <w:r w:rsidRPr="004C056C">
        <w:rPr>
          <w:sz w:val="24"/>
          <w:szCs w:val="24"/>
        </w:rPr>
        <w:t xml:space="preserve"> är olycklig, särskilt med hänsyn till den insolvensrättsliga lagstiftningens betydelse och behovet av förändringar av den. Vår förhoppning är därför att förslaget inte läggs till grund för lagstiftning nu utan i stället skyndsamt läggs till grund för en fortsatt utredning av frågan, avslutar Anne Wigart, Marie Holmberg Lüning, Charlott Aston Brovall och Elisabeth Gustafsson Lövgren.</w:t>
      </w:r>
      <w:r>
        <w:rPr>
          <w:sz w:val="24"/>
          <w:szCs w:val="24"/>
        </w:rPr>
        <w:t xml:space="preserve"> </w:t>
      </w:r>
    </w:p>
    <w:p w:rsidR="00B76F53" w:rsidRDefault="00B76F53" w:rsidP="004C056C">
      <w:pPr>
        <w:pStyle w:val="ListParagraph"/>
        <w:spacing w:line="240" w:lineRule="auto"/>
        <w:rPr>
          <w:sz w:val="24"/>
          <w:szCs w:val="24"/>
        </w:rPr>
      </w:pPr>
    </w:p>
    <w:p w:rsidR="00B76F53" w:rsidRDefault="00B76F53" w:rsidP="004C056C">
      <w:pPr>
        <w:pStyle w:val="ListParagraph"/>
        <w:spacing w:line="240" w:lineRule="auto"/>
        <w:rPr>
          <w:sz w:val="24"/>
          <w:szCs w:val="24"/>
        </w:rPr>
      </w:pPr>
    </w:p>
    <w:p w:rsidR="00B76F53" w:rsidRDefault="00B76F53" w:rsidP="00345B0E">
      <w:pPr>
        <w:pStyle w:val="ListParagraph"/>
        <w:spacing w:line="240" w:lineRule="auto"/>
        <w:ind w:left="0"/>
        <w:rPr>
          <w:b/>
          <w:sz w:val="24"/>
          <w:szCs w:val="24"/>
        </w:rPr>
      </w:pPr>
      <w:r>
        <w:rPr>
          <w:b/>
          <w:sz w:val="24"/>
          <w:szCs w:val="24"/>
        </w:rPr>
        <w:t>För ytterligare information:</w:t>
      </w:r>
    </w:p>
    <w:p w:rsidR="00B76F53" w:rsidRDefault="00B76F53" w:rsidP="00345B0E">
      <w:pPr>
        <w:pStyle w:val="ListParagraph"/>
        <w:spacing w:line="240" w:lineRule="auto"/>
        <w:ind w:left="0"/>
        <w:rPr>
          <w:b/>
          <w:sz w:val="24"/>
          <w:szCs w:val="24"/>
        </w:rPr>
      </w:pPr>
    </w:p>
    <w:p w:rsidR="00B76F53" w:rsidRDefault="00B76F53" w:rsidP="00345B0E">
      <w:pPr>
        <w:pStyle w:val="ListParagraph"/>
        <w:spacing w:line="240" w:lineRule="auto"/>
        <w:ind w:left="0"/>
        <w:rPr>
          <w:sz w:val="24"/>
          <w:szCs w:val="24"/>
        </w:rPr>
      </w:pPr>
      <w:r>
        <w:rPr>
          <w:sz w:val="24"/>
          <w:szCs w:val="24"/>
        </w:rPr>
        <w:t>G</w:t>
      </w:r>
      <w:r w:rsidRPr="007E511D">
        <w:rPr>
          <w:sz w:val="24"/>
          <w:szCs w:val="24"/>
        </w:rPr>
        <w:t>emsamt särskilt yttrande</w:t>
      </w:r>
      <w:r>
        <w:rPr>
          <w:sz w:val="24"/>
          <w:szCs w:val="24"/>
        </w:rPr>
        <w:t>:</w:t>
      </w:r>
    </w:p>
    <w:p w:rsidR="00B76F53" w:rsidRPr="007E511D" w:rsidRDefault="00B76F53" w:rsidP="00345B0E">
      <w:pPr>
        <w:pStyle w:val="ListParagraph"/>
        <w:spacing w:line="240" w:lineRule="auto"/>
        <w:ind w:left="0"/>
        <w:rPr>
          <w:sz w:val="24"/>
          <w:szCs w:val="24"/>
        </w:rPr>
      </w:pPr>
      <w:r>
        <w:rPr>
          <w:sz w:val="24"/>
          <w:szCs w:val="24"/>
        </w:rPr>
        <w:t xml:space="preserve"> </w:t>
      </w:r>
      <w:r w:rsidRPr="000A38BA">
        <w:rPr>
          <w:rFonts w:ascii="Arial" w:hAnsi="Arial"/>
          <w:color w:val="000000"/>
          <w:sz w:val="20"/>
        </w:rPr>
        <w:object w:dxaOrig="144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25pt" o:ole="">
            <v:imagedata r:id="rId7" o:title=""/>
          </v:shape>
          <o:OLEObject Type="Embed" ProgID="Outlook.FileAttach" ShapeID="_x0000_i1025" DrawAspect="Icon" ObjectID="_1326195200" r:id="rId8"/>
        </w:object>
      </w:r>
    </w:p>
    <w:p w:rsidR="00B76F53" w:rsidRDefault="00B76F53" w:rsidP="00345B0E">
      <w:pPr>
        <w:pStyle w:val="ListParagraph"/>
        <w:spacing w:line="240" w:lineRule="auto"/>
        <w:ind w:left="0"/>
        <w:rPr>
          <w:b/>
          <w:sz w:val="24"/>
          <w:szCs w:val="24"/>
        </w:rPr>
      </w:pPr>
    </w:p>
    <w:p w:rsidR="00B76F53" w:rsidRDefault="00B76F53" w:rsidP="00345B0E">
      <w:pPr>
        <w:pStyle w:val="ListParagraph"/>
        <w:spacing w:line="240" w:lineRule="auto"/>
        <w:ind w:left="0"/>
        <w:rPr>
          <w:sz w:val="24"/>
          <w:szCs w:val="24"/>
        </w:rPr>
      </w:pPr>
      <w:r>
        <w:rPr>
          <w:sz w:val="24"/>
          <w:szCs w:val="24"/>
        </w:rPr>
        <w:t>Marie Holmberg Lüning, Bankföreningen, 070 - 763 63 32</w:t>
      </w:r>
    </w:p>
    <w:p w:rsidR="00B76F53" w:rsidRDefault="00B76F53" w:rsidP="00345B0E">
      <w:pPr>
        <w:pStyle w:val="ListParagraph"/>
        <w:spacing w:line="240" w:lineRule="auto"/>
        <w:ind w:left="0"/>
        <w:rPr>
          <w:sz w:val="24"/>
          <w:szCs w:val="24"/>
        </w:rPr>
      </w:pPr>
      <w:r>
        <w:rPr>
          <w:sz w:val="24"/>
          <w:szCs w:val="24"/>
        </w:rPr>
        <w:t>Anne Wigart, Svenskt Näringsliv, 070- 568 80 66</w:t>
      </w:r>
    </w:p>
    <w:p w:rsidR="00B76F53" w:rsidRDefault="00B76F53" w:rsidP="00345B0E">
      <w:pPr>
        <w:pStyle w:val="ListParagraph"/>
        <w:spacing w:line="240" w:lineRule="auto"/>
        <w:ind w:left="0"/>
        <w:rPr>
          <w:sz w:val="24"/>
          <w:szCs w:val="24"/>
        </w:rPr>
      </w:pPr>
      <w:r>
        <w:rPr>
          <w:sz w:val="24"/>
          <w:szCs w:val="24"/>
        </w:rPr>
        <w:t>Charlott Aston Brovall, SHR, som i utredningen företrätt Företagarna, 0</w:t>
      </w:r>
      <w:r w:rsidRPr="008A2FD0">
        <w:rPr>
          <w:sz w:val="24"/>
          <w:szCs w:val="24"/>
        </w:rPr>
        <w:t>8</w:t>
      </w:r>
      <w:r>
        <w:rPr>
          <w:sz w:val="24"/>
          <w:szCs w:val="24"/>
        </w:rPr>
        <w:t xml:space="preserve"> - </w:t>
      </w:r>
      <w:r w:rsidRPr="008A2FD0">
        <w:rPr>
          <w:sz w:val="24"/>
          <w:szCs w:val="24"/>
        </w:rPr>
        <w:t>762 74 11</w:t>
      </w:r>
    </w:p>
    <w:p w:rsidR="00B76F53" w:rsidRPr="008A2FD0" w:rsidRDefault="00B76F53" w:rsidP="00345B0E">
      <w:pPr>
        <w:pStyle w:val="ListParagraph"/>
        <w:spacing w:line="240" w:lineRule="auto"/>
        <w:ind w:left="0"/>
        <w:rPr>
          <w:sz w:val="24"/>
          <w:szCs w:val="24"/>
        </w:rPr>
      </w:pPr>
      <w:r>
        <w:rPr>
          <w:sz w:val="24"/>
          <w:szCs w:val="24"/>
        </w:rPr>
        <w:t>Elisabeth Gustafsson Lövgren, Ackordscentralen, som i utredningen företrätt Företagarförbundet, 07</w:t>
      </w:r>
      <w:r w:rsidRPr="008A2FD0">
        <w:rPr>
          <w:sz w:val="24"/>
          <w:szCs w:val="24"/>
        </w:rPr>
        <w:t>30</w:t>
      </w:r>
      <w:r>
        <w:rPr>
          <w:sz w:val="24"/>
          <w:szCs w:val="24"/>
        </w:rPr>
        <w:t xml:space="preserve"> - </w:t>
      </w:r>
      <w:r w:rsidRPr="008A2FD0">
        <w:rPr>
          <w:sz w:val="24"/>
          <w:szCs w:val="24"/>
        </w:rPr>
        <w:t>32 69 68</w:t>
      </w:r>
    </w:p>
    <w:sectPr w:rsidR="00B76F53" w:rsidRPr="008A2FD0" w:rsidSect="00EB69F2">
      <w:headerReference w:type="default" r:id="rId9"/>
      <w:footerReference w:type="default" r:id="rId10"/>
      <w:pgSz w:w="11906" w:h="16838" w:code="9"/>
      <w:pgMar w:top="1701"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53" w:rsidRDefault="00B76F53" w:rsidP="00732BD4">
      <w:pPr>
        <w:spacing w:line="240" w:lineRule="auto"/>
      </w:pPr>
      <w:r>
        <w:separator/>
      </w:r>
    </w:p>
  </w:endnote>
  <w:endnote w:type="continuationSeparator" w:id="0">
    <w:p w:rsidR="00B76F53" w:rsidRDefault="00B76F53" w:rsidP="00732B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53" w:rsidRDefault="00B76F53" w:rsidP="003C0BB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53" w:rsidRDefault="00B76F53" w:rsidP="00732BD4">
      <w:pPr>
        <w:spacing w:line="240" w:lineRule="auto"/>
      </w:pPr>
      <w:r>
        <w:separator/>
      </w:r>
    </w:p>
  </w:footnote>
  <w:footnote w:type="continuationSeparator" w:id="0">
    <w:p w:rsidR="00B76F53" w:rsidRDefault="00B76F53" w:rsidP="00732B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53" w:rsidRDefault="00B76F53" w:rsidP="003C0BB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0B"/>
    <w:multiLevelType w:val="hybridMultilevel"/>
    <w:tmpl w:val="4BF66FBA"/>
    <w:lvl w:ilvl="0" w:tplc="84089804">
      <w:start w:val="2007"/>
      <w:numFmt w:val="bullet"/>
      <w:lvlText w:val="-"/>
      <w:lvlJc w:val="left"/>
      <w:pPr>
        <w:ind w:left="720" w:hanging="360"/>
      </w:pPr>
      <w:rPr>
        <w:rFonts w:ascii="Times New Roman" w:eastAsia="Times New Roman" w:hAnsi="Times New Roman"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CA5530"/>
    <w:multiLevelType w:val="hybridMultilevel"/>
    <w:tmpl w:val="32AEB17C"/>
    <w:lvl w:ilvl="0" w:tplc="887EE892">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15E64DC9"/>
    <w:multiLevelType w:val="hybridMultilevel"/>
    <w:tmpl w:val="8506A846"/>
    <w:lvl w:ilvl="0" w:tplc="172C5350">
      <w:start w:val="2007"/>
      <w:numFmt w:val="bullet"/>
      <w:lvlText w:val="-"/>
      <w:lvlJc w:val="left"/>
      <w:pPr>
        <w:ind w:left="360" w:hanging="360"/>
      </w:pPr>
      <w:rPr>
        <w:rFonts w:ascii="Times New Roman" w:eastAsia="Times New Roman" w:hAnsi="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5612319D"/>
    <w:multiLevelType w:val="hybridMultilevel"/>
    <w:tmpl w:val="24D690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0C20007"/>
    <w:multiLevelType w:val="hybridMultilevel"/>
    <w:tmpl w:val="78F6DF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04"/>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A4B"/>
    <w:rsid w:val="00001A4B"/>
    <w:rsid w:val="00002BEA"/>
    <w:rsid w:val="00011831"/>
    <w:rsid w:val="00014091"/>
    <w:rsid w:val="0008294C"/>
    <w:rsid w:val="000A38BA"/>
    <w:rsid w:val="000C114F"/>
    <w:rsid w:val="000D440A"/>
    <w:rsid w:val="001134B2"/>
    <w:rsid w:val="00170E73"/>
    <w:rsid w:val="001723D4"/>
    <w:rsid w:val="001A2506"/>
    <w:rsid w:val="001E02B2"/>
    <w:rsid w:val="001E1FAF"/>
    <w:rsid w:val="001E317A"/>
    <w:rsid w:val="00230BD9"/>
    <w:rsid w:val="0023739B"/>
    <w:rsid w:val="002777DB"/>
    <w:rsid w:val="002A4405"/>
    <w:rsid w:val="002A4AA3"/>
    <w:rsid w:val="002F4A31"/>
    <w:rsid w:val="003155BE"/>
    <w:rsid w:val="00345B0E"/>
    <w:rsid w:val="003576E5"/>
    <w:rsid w:val="003A43E4"/>
    <w:rsid w:val="003C0BB6"/>
    <w:rsid w:val="003E3CDD"/>
    <w:rsid w:val="004104CD"/>
    <w:rsid w:val="00414A71"/>
    <w:rsid w:val="00435E46"/>
    <w:rsid w:val="00440987"/>
    <w:rsid w:val="004411A7"/>
    <w:rsid w:val="00461A21"/>
    <w:rsid w:val="00470252"/>
    <w:rsid w:val="00473AFE"/>
    <w:rsid w:val="00491C12"/>
    <w:rsid w:val="004B199F"/>
    <w:rsid w:val="004C056C"/>
    <w:rsid w:val="004E26BE"/>
    <w:rsid w:val="00526959"/>
    <w:rsid w:val="0055441A"/>
    <w:rsid w:val="00554F60"/>
    <w:rsid w:val="005641A7"/>
    <w:rsid w:val="00564421"/>
    <w:rsid w:val="00582526"/>
    <w:rsid w:val="005919A2"/>
    <w:rsid w:val="005949EF"/>
    <w:rsid w:val="00597F2B"/>
    <w:rsid w:val="005A4897"/>
    <w:rsid w:val="0060263E"/>
    <w:rsid w:val="00661F44"/>
    <w:rsid w:val="00692A64"/>
    <w:rsid w:val="006A3B4B"/>
    <w:rsid w:val="006A434E"/>
    <w:rsid w:val="006A679A"/>
    <w:rsid w:val="006B7B9D"/>
    <w:rsid w:val="006C69A7"/>
    <w:rsid w:val="006C74FC"/>
    <w:rsid w:val="00706066"/>
    <w:rsid w:val="007244F8"/>
    <w:rsid w:val="00732BD4"/>
    <w:rsid w:val="00734282"/>
    <w:rsid w:val="00751C0C"/>
    <w:rsid w:val="0076339B"/>
    <w:rsid w:val="00787E58"/>
    <w:rsid w:val="00791B85"/>
    <w:rsid w:val="007B1888"/>
    <w:rsid w:val="007C0DDC"/>
    <w:rsid w:val="007D295E"/>
    <w:rsid w:val="007E511D"/>
    <w:rsid w:val="007F6CE9"/>
    <w:rsid w:val="00814B45"/>
    <w:rsid w:val="008424C5"/>
    <w:rsid w:val="00867E62"/>
    <w:rsid w:val="008A2FD0"/>
    <w:rsid w:val="008D34AF"/>
    <w:rsid w:val="0090420E"/>
    <w:rsid w:val="009269A2"/>
    <w:rsid w:val="0093312A"/>
    <w:rsid w:val="009351FE"/>
    <w:rsid w:val="00953B51"/>
    <w:rsid w:val="00971C19"/>
    <w:rsid w:val="009F1D9E"/>
    <w:rsid w:val="009F2360"/>
    <w:rsid w:val="00A05785"/>
    <w:rsid w:val="00A119FC"/>
    <w:rsid w:val="00A43E7D"/>
    <w:rsid w:val="00B17115"/>
    <w:rsid w:val="00B33EC2"/>
    <w:rsid w:val="00B4178C"/>
    <w:rsid w:val="00B76F53"/>
    <w:rsid w:val="00BA055B"/>
    <w:rsid w:val="00BC29D0"/>
    <w:rsid w:val="00BD23E7"/>
    <w:rsid w:val="00BE0F77"/>
    <w:rsid w:val="00C90683"/>
    <w:rsid w:val="00CA7B6F"/>
    <w:rsid w:val="00CE21FA"/>
    <w:rsid w:val="00D05059"/>
    <w:rsid w:val="00D159E8"/>
    <w:rsid w:val="00D3389C"/>
    <w:rsid w:val="00D4604A"/>
    <w:rsid w:val="00D46BAB"/>
    <w:rsid w:val="00D50B70"/>
    <w:rsid w:val="00D87E2F"/>
    <w:rsid w:val="00DC18AF"/>
    <w:rsid w:val="00DD3D4C"/>
    <w:rsid w:val="00DF6572"/>
    <w:rsid w:val="00E3151B"/>
    <w:rsid w:val="00E33482"/>
    <w:rsid w:val="00E374D5"/>
    <w:rsid w:val="00E72721"/>
    <w:rsid w:val="00EB69F2"/>
    <w:rsid w:val="00EC6EBD"/>
    <w:rsid w:val="00EE32CA"/>
    <w:rsid w:val="00F24070"/>
    <w:rsid w:val="00F42194"/>
    <w:rsid w:val="00F77781"/>
    <w:rsid w:val="00F844F4"/>
    <w:rsid w:val="00F93FA9"/>
    <w:rsid w:val="00FA0206"/>
    <w:rsid w:val="00FC1E2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sv-SE" w:eastAsia="sv-S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17115"/>
    <w:pPr>
      <w:spacing w:line="276" w:lineRule="auto"/>
    </w:pPr>
    <w:rPr>
      <w:rFonts w:ascii="Times New Roman" w:hAnsi="Times New Roman"/>
      <w:lang w:eastAsia="en-US"/>
    </w:rPr>
  </w:style>
  <w:style w:type="paragraph" w:styleId="Heading1">
    <w:name w:val="heading 1"/>
    <w:basedOn w:val="Normal"/>
    <w:next w:val="Normal"/>
    <w:link w:val="Heading1Char"/>
    <w:uiPriority w:val="99"/>
    <w:qFormat/>
    <w:rsid w:val="00B17115"/>
    <w:pPr>
      <w:keepNext/>
      <w:keepLines/>
      <w:spacing w:before="480"/>
      <w:outlineLvl w:val="0"/>
    </w:pPr>
    <w:rPr>
      <w:rFonts w:ascii="Arial" w:eastAsia="Times New Roman" w:hAnsi="Arial"/>
      <w:bCs/>
      <w:color w:val="000000"/>
      <w:sz w:val="28"/>
      <w:szCs w:val="28"/>
    </w:rPr>
  </w:style>
  <w:style w:type="paragraph" w:styleId="Heading2">
    <w:name w:val="heading 2"/>
    <w:basedOn w:val="Normal"/>
    <w:next w:val="Normal"/>
    <w:link w:val="Heading2Char"/>
    <w:uiPriority w:val="99"/>
    <w:qFormat/>
    <w:rsid w:val="00B17115"/>
    <w:pPr>
      <w:keepNext/>
      <w:keepLines/>
      <w:spacing w:before="200"/>
      <w:outlineLvl w:val="1"/>
    </w:pPr>
    <w:rPr>
      <w:rFonts w:ascii="Arial" w:eastAsia="Times New Roman" w:hAnsi="Arial"/>
      <w:bCs/>
      <w:color w:val="000000"/>
      <w:sz w:val="26"/>
      <w:szCs w:val="26"/>
    </w:rPr>
  </w:style>
  <w:style w:type="paragraph" w:styleId="Heading3">
    <w:name w:val="heading 3"/>
    <w:basedOn w:val="Normal"/>
    <w:next w:val="Normal"/>
    <w:link w:val="Heading3Char"/>
    <w:uiPriority w:val="99"/>
    <w:qFormat/>
    <w:rsid w:val="00B17115"/>
    <w:pPr>
      <w:keepNext/>
      <w:keepLines/>
      <w:spacing w:before="200"/>
      <w:outlineLvl w:val="2"/>
    </w:pPr>
    <w:rPr>
      <w:rFonts w:ascii="Arial" w:eastAsia="Times New Roman" w:hAnsi="Arial"/>
      <w:bC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115"/>
    <w:rPr>
      <w:rFonts w:ascii="Arial" w:hAnsi="Arial" w:cs="Times New Roman"/>
      <w:bCs/>
      <w:color w:val="000000"/>
      <w:sz w:val="28"/>
      <w:szCs w:val="28"/>
    </w:rPr>
  </w:style>
  <w:style w:type="character" w:customStyle="1" w:styleId="Heading2Char">
    <w:name w:val="Heading 2 Char"/>
    <w:basedOn w:val="DefaultParagraphFont"/>
    <w:link w:val="Heading2"/>
    <w:uiPriority w:val="99"/>
    <w:locked/>
    <w:rsid w:val="00B17115"/>
    <w:rPr>
      <w:rFonts w:ascii="Arial" w:hAnsi="Arial" w:cs="Times New Roman"/>
      <w:bCs/>
      <w:color w:val="000000"/>
      <w:sz w:val="26"/>
      <w:szCs w:val="26"/>
    </w:rPr>
  </w:style>
  <w:style w:type="character" w:customStyle="1" w:styleId="Heading3Char">
    <w:name w:val="Heading 3 Char"/>
    <w:basedOn w:val="DefaultParagraphFont"/>
    <w:link w:val="Heading3"/>
    <w:uiPriority w:val="99"/>
    <w:locked/>
    <w:rsid w:val="00B17115"/>
    <w:rPr>
      <w:rFonts w:ascii="Arial" w:hAnsi="Arial" w:cs="Times New Roman"/>
      <w:bCs/>
      <w:color w:val="000000"/>
    </w:rPr>
  </w:style>
  <w:style w:type="paragraph" w:styleId="Caption">
    <w:name w:val="caption"/>
    <w:basedOn w:val="Normal"/>
    <w:next w:val="Normal"/>
    <w:uiPriority w:val="99"/>
    <w:qFormat/>
    <w:rsid w:val="00B17115"/>
    <w:pPr>
      <w:spacing w:line="240" w:lineRule="auto"/>
    </w:pPr>
    <w:rPr>
      <w:b/>
      <w:bCs/>
      <w:color w:val="000000"/>
      <w:sz w:val="18"/>
      <w:szCs w:val="18"/>
    </w:rPr>
  </w:style>
  <w:style w:type="paragraph" w:styleId="BalloonText">
    <w:name w:val="Balloon Text"/>
    <w:basedOn w:val="Normal"/>
    <w:link w:val="BalloonTextChar"/>
    <w:uiPriority w:val="99"/>
    <w:semiHidden/>
    <w:rsid w:val="001E31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17A"/>
    <w:rPr>
      <w:rFonts w:ascii="Tahoma" w:hAnsi="Tahoma" w:cs="Tahoma"/>
      <w:sz w:val="16"/>
      <w:szCs w:val="16"/>
    </w:rPr>
  </w:style>
  <w:style w:type="paragraph" w:styleId="Header">
    <w:name w:val="header"/>
    <w:basedOn w:val="Normal"/>
    <w:link w:val="HeaderChar"/>
    <w:uiPriority w:val="99"/>
    <w:rsid w:val="00732BD4"/>
    <w:pPr>
      <w:tabs>
        <w:tab w:val="center" w:pos="4536"/>
        <w:tab w:val="right" w:pos="9072"/>
      </w:tabs>
      <w:spacing w:line="240" w:lineRule="auto"/>
    </w:pPr>
  </w:style>
  <w:style w:type="character" w:customStyle="1" w:styleId="HeaderChar">
    <w:name w:val="Header Char"/>
    <w:basedOn w:val="DefaultParagraphFont"/>
    <w:link w:val="Header"/>
    <w:uiPriority w:val="99"/>
    <w:locked/>
    <w:rsid w:val="00732BD4"/>
    <w:rPr>
      <w:rFonts w:cs="Times New Roman"/>
    </w:rPr>
  </w:style>
  <w:style w:type="paragraph" w:styleId="Footer">
    <w:name w:val="footer"/>
    <w:basedOn w:val="Normal"/>
    <w:link w:val="FooterChar"/>
    <w:uiPriority w:val="99"/>
    <w:semiHidden/>
    <w:rsid w:val="00732BD4"/>
    <w:pPr>
      <w:tabs>
        <w:tab w:val="center" w:pos="4536"/>
        <w:tab w:val="right" w:pos="9072"/>
      </w:tabs>
      <w:spacing w:line="240" w:lineRule="auto"/>
    </w:pPr>
  </w:style>
  <w:style w:type="character" w:customStyle="1" w:styleId="FooterChar">
    <w:name w:val="Footer Char"/>
    <w:basedOn w:val="DefaultParagraphFont"/>
    <w:link w:val="Footer"/>
    <w:uiPriority w:val="99"/>
    <w:semiHidden/>
    <w:locked/>
    <w:rsid w:val="00732BD4"/>
    <w:rPr>
      <w:rFonts w:cs="Times New Roman"/>
    </w:rPr>
  </w:style>
  <w:style w:type="table" w:styleId="TableGrid">
    <w:name w:val="Table Grid"/>
    <w:basedOn w:val="TableNormal"/>
    <w:uiPriority w:val="99"/>
    <w:rsid w:val="00F7778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rsid w:val="00FC1E20"/>
    <w:rPr>
      <w:rFonts w:cs="Times New Roman"/>
      <w:color w:val="808080"/>
    </w:rPr>
  </w:style>
  <w:style w:type="paragraph" w:styleId="ListParagraph">
    <w:name w:val="List Paragraph"/>
    <w:basedOn w:val="Normal"/>
    <w:uiPriority w:val="99"/>
    <w:qFormat/>
    <w:rsid w:val="004104CD"/>
    <w:pPr>
      <w:ind w:left="720"/>
      <w:contextualSpacing/>
    </w:pPr>
  </w:style>
  <w:style w:type="character" w:styleId="Hyperlink">
    <w:name w:val="Hyperlink"/>
    <w:basedOn w:val="DefaultParagraphFont"/>
    <w:uiPriority w:val="99"/>
    <w:rsid w:val="00D50B70"/>
    <w:rPr>
      <w:rFonts w:cs="Times New Roman"/>
      <w:color w:val="00B0F0"/>
      <w:u w:val="single"/>
    </w:rPr>
  </w:style>
  <w:style w:type="paragraph" w:styleId="TOCHeading">
    <w:name w:val="TOC Heading"/>
    <w:basedOn w:val="Heading1"/>
    <w:next w:val="Normal"/>
    <w:uiPriority w:val="99"/>
    <w:qFormat/>
    <w:rsid w:val="00751C0C"/>
    <w:pPr>
      <w:outlineLvl w:val="9"/>
    </w:pPr>
  </w:style>
  <w:style w:type="paragraph" w:styleId="TOC1">
    <w:name w:val="toc 1"/>
    <w:basedOn w:val="Normal"/>
    <w:next w:val="Normal"/>
    <w:autoRedefine/>
    <w:uiPriority w:val="99"/>
    <w:rsid w:val="002A4AA3"/>
    <w:pPr>
      <w:spacing w:before="120" w:line="240" w:lineRule="auto"/>
    </w:pPr>
    <w:rPr>
      <w:b/>
    </w:rPr>
  </w:style>
  <w:style w:type="paragraph" w:styleId="TOC2">
    <w:name w:val="toc 2"/>
    <w:basedOn w:val="Normal"/>
    <w:next w:val="Normal"/>
    <w:autoRedefine/>
    <w:uiPriority w:val="99"/>
    <w:rsid w:val="002A4AA3"/>
    <w:pPr>
      <w:tabs>
        <w:tab w:val="left" w:pos="567"/>
        <w:tab w:val="right" w:leader="dot" w:pos="8210"/>
      </w:tabs>
      <w:spacing w:line="240" w:lineRule="auto"/>
    </w:pPr>
    <w:rPr>
      <w:rFonts w:eastAsia="Times New Roman"/>
      <w:noProof/>
      <w:lang w:eastAsia="sv-SE"/>
    </w:rPr>
  </w:style>
  <w:style w:type="paragraph" w:styleId="TOC3">
    <w:name w:val="toc 3"/>
    <w:basedOn w:val="Normal"/>
    <w:next w:val="Normal"/>
    <w:autoRedefine/>
    <w:uiPriority w:val="99"/>
    <w:rsid w:val="002A4AA3"/>
    <w:pPr>
      <w:tabs>
        <w:tab w:val="right" w:leader="dot" w:pos="8210"/>
      </w:tabs>
      <w:spacing w:line="240" w:lineRule="auto"/>
    </w:pPr>
    <w:rPr>
      <w:noProof/>
      <w:sz w:val="20"/>
    </w:rPr>
  </w:style>
  <w:style w:type="paragraph" w:customStyle="1" w:styleId="Titel">
    <w:name w:val="Titel"/>
    <w:basedOn w:val="Normal"/>
    <w:uiPriority w:val="99"/>
    <w:rsid w:val="00473AFE"/>
    <w:rPr>
      <w:rFonts w:ascii="Arial" w:hAnsi="Arial" w:cs="Arial"/>
      <w:sz w:val="44"/>
      <w:szCs w:val="44"/>
    </w:rPr>
  </w:style>
  <w:style w:type="paragraph" w:customStyle="1" w:styleId="Namn">
    <w:name w:val="Namn"/>
    <w:basedOn w:val="Normal"/>
    <w:uiPriority w:val="99"/>
    <w:rsid w:val="00473AFE"/>
    <w:rPr>
      <w:rFonts w:ascii="Arial" w:hAnsi="Arial" w:cs="Arial"/>
      <w:sz w:val="20"/>
      <w:szCs w:val="20"/>
    </w:rPr>
  </w:style>
  <w:style w:type="paragraph" w:customStyle="1" w:styleId="Framsidestext">
    <w:name w:val="Framsidestext"/>
    <w:basedOn w:val="Normal"/>
    <w:uiPriority w:val="99"/>
    <w:rsid w:val="00473AFE"/>
    <w:pPr>
      <w:spacing w:line="600" w:lineRule="exact"/>
    </w:pPr>
    <w:rPr>
      <w:rFonts w:ascii="Arial" w:eastAsia="Times New Roman" w:hAnsi="Arial" w:cs="Arial"/>
      <w:sz w:val="44"/>
      <w:szCs w:val="44"/>
      <w:lang w:eastAsia="sv-SE"/>
    </w:rPr>
  </w:style>
  <w:style w:type="paragraph" w:styleId="NormalWeb">
    <w:name w:val="Normal (Web)"/>
    <w:basedOn w:val="Normal"/>
    <w:uiPriority w:val="99"/>
    <w:semiHidden/>
    <w:rsid w:val="001134B2"/>
    <w:pPr>
      <w:spacing w:before="100" w:beforeAutospacing="1" w:after="240" w:line="312" w:lineRule="atLeast"/>
    </w:pPr>
    <w:rPr>
      <w:rFonts w:eastAsia="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813526329">
      <w:marLeft w:val="0"/>
      <w:marRight w:val="0"/>
      <w:marTop w:val="0"/>
      <w:marBottom w:val="0"/>
      <w:divBdr>
        <w:top w:val="none" w:sz="0" w:space="0" w:color="auto"/>
        <w:left w:val="none" w:sz="0" w:space="0" w:color="auto"/>
        <w:bottom w:val="none" w:sz="0" w:space="0" w:color="auto"/>
        <w:right w:val="none" w:sz="0" w:space="0" w:color="auto"/>
      </w:divBdr>
    </w:div>
    <w:div w:id="813526332">
      <w:marLeft w:val="0"/>
      <w:marRight w:val="0"/>
      <w:marTop w:val="0"/>
      <w:marBottom w:val="0"/>
      <w:divBdr>
        <w:top w:val="none" w:sz="0" w:space="0" w:color="auto"/>
        <w:left w:val="none" w:sz="0" w:space="0" w:color="auto"/>
        <w:bottom w:val="none" w:sz="0" w:space="0" w:color="auto"/>
        <w:right w:val="none" w:sz="0" w:space="0" w:color="auto"/>
      </w:divBdr>
      <w:divsChild>
        <w:div w:id="813526333">
          <w:marLeft w:val="0"/>
          <w:marRight w:val="0"/>
          <w:marTop w:val="0"/>
          <w:marBottom w:val="0"/>
          <w:divBdr>
            <w:top w:val="none" w:sz="0" w:space="0" w:color="auto"/>
            <w:left w:val="none" w:sz="0" w:space="0" w:color="auto"/>
            <w:bottom w:val="none" w:sz="0" w:space="0" w:color="auto"/>
            <w:right w:val="none" w:sz="0" w:space="0" w:color="auto"/>
          </w:divBdr>
          <w:divsChild>
            <w:div w:id="813526330">
              <w:marLeft w:val="75"/>
              <w:marRight w:val="0"/>
              <w:marTop w:val="0"/>
              <w:marBottom w:val="0"/>
              <w:divBdr>
                <w:top w:val="none" w:sz="0" w:space="0" w:color="auto"/>
                <w:left w:val="none" w:sz="0" w:space="0" w:color="auto"/>
                <w:bottom w:val="none" w:sz="0" w:space="0" w:color="auto"/>
                <w:right w:val="none" w:sz="0" w:space="0" w:color="auto"/>
              </w:divBdr>
              <w:divsChild>
                <w:div w:id="813526331">
                  <w:marLeft w:val="0"/>
                  <w:marRight w:val="0"/>
                  <w:marTop w:val="0"/>
                  <w:marBottom w:val="0"/>
                  <w:divBdr>
                    <w:top w:val="none" w:sz="0" w:space="0" w:color="auto"/>
                    <w:left w:val="none" w:sz="0" w:space="0" w:color="auto"/>
                    <w:bottom w:val="none" w:sz="0" w:space="0" w:color="auto"/>
                    <w:right w:val="none" w:sz="0" w:space="0" w:color="auto"/>
                  </w:divBdr>
                  <w:divsChild>
                    <w:div w:id="8135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531</Words>
  <Characters>2820</Characters>
  <Application>Microsoft Office Outlook</Application>
  <DocSecurity>0</DocSecurity>
  <Lines>0</Lines>
  <Paragraphs>0</Paragraphs>
  <ScaleCrop>false</ScaleCrop>
  <Company>Svenskt Näringsliv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Pressmeddelande 2010-01-28</dc:title>
  <dc:subject/>
  <dc:creator>Anne Wigart</dc:creator>
  <cp:keywords/>
  <dc:description/>
  <cp:lastModifiedBy> </cp:lastModifiedBy>
  <cp:revision>2</cp:revision>
  <cp:lastPrinted>2010-01-27T11:30:00Z</cp:lastPrinted>
  <dcterms:created xsi:type="dcterms:W3CDTF">2010-01-28T13:47:00Z</dcterms:created>
  <dcterms:modified xsi:type="dcterms:W3CDTF">2010-01-28T13:47:00Z</dcterms:modified>
</cp:coreProperties>
</file>