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6E" w:rsidRPr="00672A6E" w:rsidRDefault="00672A6E" w:rsidP="000B1D75">
      <w:pPr>
        <w:spacing w:before="100" w:beforeAutospacing="1" w:after="100" w:afterAutospacing="1"/>
        <w:rPr>
          <w:rFonts w:asciiTheme="minorHAnsi" w:hAnsiTheme="minorHAnsi" w:cstheme="minorHAnsi"/>
          <w:b/>
          <w:sz w:val="28"/>
          <w:szCs w:val="24"/>
        </w:rPr>
      </w:pPr>
      <w:r w:rsidRPr="00672A6E">
        <w:rPr>
          <w:rFonts w:asciiTheme="minorHAnsi" w:hAnsiTheme="minorHAnsi" w:cstheme="minorHAnsi"/>
          <w:b/>
          <w:sz w:val="28"/>
          <w:szCs w:val="24"/>
        </w:rPr>
        <w:t>Glaukooma – yksi yleisimmistä silmäsairauksista</w:t>
      </w:r>
    </w:p>
    <w:p w:rsidR="00672A6E" w:rsidRPr="00672A6E" w:rsidRDefault="00C270DD" w:rsidP="000B1D75">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Glaukooma</w:t>
      </w:r>
      <w:r w:rsidR="00672A6E">
        <w:rPr>
          <w:rFonts w:asciiTheme="minorHAnsi" w:hAnsiTheme="minorHAnsi" w:cstheme="minorHAnsi"/>
          <w:b/>
          <w:sz w:val="24"/>
          <w:szCs w:val="24"/>
        </w:rPr>
        <w:t xml:space="preserve"> (aiemm</w:t>
      </w:r>
      <w:r>
        <w:rPr>
          <w:rFonts w:asciiTheme="minorHAnsi" w:hAnsiTheme="minorHAnsi" w:cstheme="minorHAnsi"/>
          <w:b/>
          <w:sz w:val="24"/>
          <w:szCs w:val="24"/>
        </w:rPr>
        <w:t>i</w:t>
      </w:r>
      <w:r w:rsidR="00672A6E">
        <w:rPr>
          <w:rFonts w:asciiTheme="minorHAnsi" w:hAnsiTheme="minorHAnsi" w:cstheme="minorHAnsi"/>
          <w:b/>
          <w:sz w:val="24"/>
          <w:szCs w:val="24"/>
        </w:rPr>
        <w:t>lta nim</w:t>
      </w:r>
      <w:r>
        <w:rPr>
          <w:rFonts w:asciiTheme="minorHAnsi" w:hAnsiTheme="minorHAnsi" w:cstheme="minorHAnsi"/>
          <w:b/>
          <w:sz w:val="24"/>
          <w:szCs w:val="24"/>
        </w:rPr>
        <w:t>i</w:t>
      </w:r>
      <w:r w:rsidR="00672A6E">
        <w:rPr>
          <w:rFonts w:asciiTheme="minorHAnsi" w:hAnsiTheme="minorHAnsi" w:cstheme="minorHAnsi"/>
          <w:b/>
          <w:sz w:val="24"/>
          <w:szCs w:val="24"/>
        </w:rPr>
        <w:t xml:space="preserve">ltään </w:t>
      </w:r>
      <w:r>
        <w:rPr>
          <w:rFonts w:asciiTheme="minorHAnsi" w:hAnsiTheme="minorHAnsi" w:cstheme="minorHAnsi"/>
          <w:b/>
          <w:sz w:val="24"/>
          <w:szCs w:val="24"/>
        </w:rPr>
        <w:t xml:space="preserve">myös silmänpainetauti ja </w:t>
      </w:r>
      <w:r w:rsidR="00672A6E">
        <w:rPr>
          <w:rFonts w:asciiTheme="minorHAnsi" w:hAnsiTheme="minorHAnsi" w:cstheme="minorHAnsi"/>
          <w:b/>
          <w:sz w:val="24"/>
          <w:szCs w:val="24"/>
        </w:rPr>
        <w:t xml:space="preserve">viherkaihi) </w:t>
      </w:r>
      <w:proofErr w:type="gramStart"/>
      <w:r w:rsidR="00672A6E">
        <w:rPr>
          <w:rFonts w:asciiTheme="minorHAnsi" w:hAnsiTheme="minorHAnsi" w:cstheme="minorHAnsi"/>
          <w:b/>
          <w:sz w:val="24"/>
          <w:szCs w:val="24"/>
        </w:rPr>
        <w:t>on</w:t>
      </w:r>
      <w:proofErr w:type="gramEnd"/>
      <w:r w:rsidR="00672A6E">
        <w:rPr>
          <w:rFonts w:asciiTheme="minorHAnsi" w:hAnsiTheme="minorHAnsi" w:cstheme="minorHAnsi"/>
          <w:b/>
          <w:sz w:val="24"/>
          <w:szCs w:val="24"/>
        </w:rPr>
        <w:t xml:space="preserve"> </w:t>
      </w:r>
      <w:r w:rsidR="00EA711E">
        <w:rPr>
          <w:rFonts w:asciiTheme="minorHAnsi" w:hAnsiTheme="minorHAnsi" w:cstheme="minorHAnsi"/>
          <w:b/>
          <w:sz w:val="24"/>
          <w:szCs w:val="24"/>
        </w:rPr>
        <w:t>etenevä silmän näköhermoja tuhoava</w:t>
      </w:r>
      <w:r w:rsidR="00672A6E">
        <w:rPr>
          <w:rFonts w:asciiTheme="minorHAnsi" w:hAnsiTheme="minorHAnsi" w:cstheme="minorHAnsi"/>
          <w:b/>
          <w:sz w:val="24"/>
          <w:szCs w:val="24"/>
        </w:rPr>
        <w:t xml:space="preserve"> sairaus</w:t>
      </w:r>
      <w:r w:rsidR="00C41DD2">
        <w:rPr>
          <w:rFonts w:asciiTheme="minorHAnsi" w:hAnsiTheme="minorHAnsi" w:cstheme="minorHAnsi"/>
          <w:b/>
          <w:sz w:val="24"/>
          <w:szCs w:val="24"/>
        </w:rPr>
        <w:t>.</w:t>
      </w:r>
      <w:r w:rsidR="006B12EE">
        <w:rPr>
          <w:rFonts w:asciiTheme="minorHAnsi" w:hAnsiTheme="minorHAnsi" w:cstheme="minorHAnsi"/>
          <w:b/>
          <w:sz w:val="24"/>
          <w:szCs w:val="24"/>
        </w:rPr>
        <w:t xml:space="preserve"> On arvioitu, että jopa yli puolet glaukoomapotilaista sairastaa tautia tietämättään.</w:t>
      </w:r>
      <w:r w:rsidR="00C41DD2" w:rsidRPr="00C41DD2">
        <w:rPr>
          <w:rFonts w:ascii="Arial" w:hAnsi="Arial" w:cs="Arial"/>
          <w:color w:val="333333"/>
        </w:rPr>
        <w:t xml:space="preserve"> </w:t>
      </w:r>
      <w:r w:rsidR="00D17E4F" w:rsidRPr="00D17E4F">
        <w:rPr>
          <w:rFonts w:asciiTheme="minorHAnsi" w:hAnsiTheme="minorHAnsi" w:cstheme="minorHAnsi"/>
          <w:b/>
          <w:color w:val="333333"/>
          <w:sz w:val="24"/>
          <w:szCs w:val="24"/>
        </w:rPr>
        <w:t xml:space="preserve">Vuosittain glaukooma todetaan Suomessa noin 2 </w:t>
      </w:r>
      <w:proofErr w:type="gramStart"/>
      <w:r w:rsidR="00D17E4F" w:rsidRPr="00D17E4F">
        <w:rPr>
          <w:rFonts w:asciiTheme="minorHAnsi" w:hAnsiTheme="minorHAnsi" w:cstheme="minorHAnsi"/>
          <w:b/>
          <w:color w:val="333333"/>
          <w:sz w:val="24"/>
          <w:szCs w:val="24"/>
        </w:rPr>
        <w:t>500:lla ihmisellä</w:t>
      </w:r>
      <w:proofErr w:type="gramEnd"/>
      <w:r w:rsidR="00D17E4F" w:rsidRPr="00D17E4F">
        <w:rPr>
          <w:rFonts w:asciiTheme="minorHAnsi" w:hAnsiTheme="minorHAnsi" w:cstheme="minorHAnsi"/>
          <w:b/>
          <w:color w:val="333333"/>
          <w:sz w:val="24"/>
          <w:szCs w:val="24"/>
        </w:rPr>
        <w:t>.</w:t>
      </w:r>
    </w:p>
    <w:p w:rsidR="00A7241B" w:rsidRDefault="00A7241B" w:rsidP="000B1D75">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Kysyimme Silmäaseman </w:t>
      </w:r>
      <w:r w:rsidRPr="006B12EE">
        <w:rPr>
          <w:rFonts w:asciiTheme="minorHAnsi" w:hAnsiTheme="minorHAnsi" w:cstheme="minorHAnsi"/>
          <w:b/>
          <w:sz w:val="24"/>
          <w:szCs w:val="24"/>
        </w:rPr>
        <w:t>silmälääkäriltä, silmäkirurgi LT</w:t>
      </w:r>
      <w:r>
        <w:rPr>
          <w:rFonts w:asciiTheme="minorHAnsi" w:hAnsiTheme="minorHAnsi" w:cstheme="minorHAnsi"/>
          <w:sz w:val="24"/>
          <w:szCs w:val="24"/>
        </w:rPr>
        <w:t xml:space="preserve"> </w:t>
      </w:r>
      <w:r w:rsidRPr="00A7241B">
        <w:rPr>
          <w:rFonts w:asciiTheme="minorHAnsi" w:hAnsiTheme="minorHAnsi" w:cstheme="minorHAnsi"/>
          <w:b/>
          <w:sz w:val="24"/>
          <w:szCs w:val="24"/>
        </w:rPr>
        <w:t>Mika Harjulta</w:t>
      </w:r>
      <w:r>
        <w:rPr>
          <w:rFonts w:asciiTheme="minorHAnsi" w:hAnsiTheme="minorHAnsi" w:cstheme="minorHAnsi"/>
          <w:sz w:val="24"/>
          <w:szCs w:val="24"/>
        </w:rPr>
        <w:t xml:space="preserve"> glaukooman havaitsemisesta ja hoidosta:</w:t>
      </w:r>
    </w:p>
    <w:p w:rsidR="00BA63A5" w:rsidRPr="00B7046F" w:rsidRDefault="00A7241B" w:rsidP="000B1D75">
      <w:pPr>
        <w:spacing w:before="100" w:beforeAutospacing="1" w:after="100" w:afterAutospacing="1"/>
        <w:rPr>
          <w:rFonts w:asciiTheme="minorHAnsi" w:hAnsiTheme="minorHAnsi" w:cstheme="minorHAnsi"/>
          <w:sz w:val="24"/>
          <w:szCs w:val="24"/>
        </w:rPr>
      </w:pPr>
      <w:r>
        <w:rPr>
          <w:rFonts w:asciiTheme="minorHAnsi" w:hAnsiTheme="minorHAnsi" w:cstheme="minorHAnsi"/>
          <w:b/>
          <w:sz w:val="24"/>
          <w:szCs w:val="24"/>
        </w:rPr>
        <w:t>Mikä on glaukooma?</w:t>
      </w:r>
      <w:r>
        <w:rPr>
          <w:rFonts w:asciiTheme="minorHAnsi" w:hAnsiTheme="minorHAnsi" w:cstheme="minorHAnsi"/>
          <w:sz w:val="24"/>
          <w:szCs w:val="24"/>
        </w:rPr>
        <w:br/>
        <w:t xml:space="preserve">Glaukoomaa sanotaan usein silmänpainetaudiksi, mutta se on </w:t>
      </w:r>
      <w:r w:rsidR="00906B48">
        <w:rPr>
          <w:rFonts w:asciiTheme="minorHAnsi" w:hAnsiTheme="minorHAnsi" w:cstheme="minorHAnsi"/>
          <w:sz w:val="24"/>
          <w:szCs w:val="24"/>
        </w:rPr>
        <w:t xml:space="preserve">näköhermon </w:t>
      </w:r>
      <w:r>
        <w:rPr>
          <w:rFonts w:asciiTheme="minorHAnsi" w:hAnsiTheme="minorHAnsi" w:cstheme="minorHAnsi"/>
          <w:sz w:val="24"/>
          <w:szCs w:val="24"/>
        </w:rPr>
        <w:t xml:space="preserve">vaurioitumiseen johtava sairaus. </w:t>
      </w:r>
      <w:r w:rsidR="00906B48">
        <w:rPr>
          <w:rFonts w:asciiTheme="minorHAnsi" w:hAnsiTheme="minorHAnsi" w:cstheme="minorHAnsi"/>
          <w:sz w:val="24"/>
          <w:szCs w:val="24"/>
        </w:rPr>
        <w:t xml:space="preserve"> </w:t>
      </w:r>
      <w:r w:rsidR="00426B09">
        <w:rPr>
          <w:rFonts w:asciiTheme="minorHAnsi" w:hAnsiTheme="minorHAnsi" w:cstheme="minorHAnsi"/>
          <w:sz w:val="24"/>
          <w:szCs w:val="24"/>
        </w:rPr>
        <w:t>Aiemmin kohonnutta silmän</w:t>
      </w:r>
      <w:r w:rsidR="00BA63A5">
        <w:rPr>
          <w:rFonts w:asciiTheme="minorHAnsi" w:hAnsiTheme="minorHAnsi" w:cstheme="minorHAnsi"/>
          <w:sz w:val="24"/>
          <w:szCs w:val="24"/>
        </w:rPr>
        <w:t>painetta on pidetty melkeinpä synonyyminä glaukoomalle ja siitä j</w:t>
      </w:r>
      <w:r w:rsidR="00D17E4F">
        <w:rPr>
          <w:rFonts w:asciiTheme="minorHAnsi" w:hAnsiTheme="minorHAnsi" w:cstheme="minorHAnsi"/>
          <w:sz w:val="24"/>
          <w:szCs w:val="24"/>
        </w:rPr>
        <w:t xml:space="preserve">ohtunee vanha nimitys silmänpainetauti. Kuitenkin ehkä jopa puolet glaukoomapotilaista on sellaisia, että silmänpaine ei koskaan ole ollut koholla. </w:t>
      </w:r>
    </w:p>
    <w:p w:rsidR="00C41DD2" w:rsidRPr="00B7046F" w:rsidRDefault="00D17E4F" w:rsidP="000B1D75">
      <w:pPr>
        <w:spacing w:before="100" w:beforeAutospacing="1" w:after="100" w:afterAutospacing="1"/>
        <w:rPr>
          <w:rFonts w:asciiTheme="minorHAnsi" w:hAnsiTheme="minorHAnsi" w:cstheme="minorHAnsi"/>
          <w:sz w:val="24"/>
          <w:szCs w:val="24"/>
        </w:rPr>
      </w:pPr>
      <w:r>
        <w:rPr>
          <w:rFonts w:asciiTheme="minorHAnsi" w:hAnsiTheme="minorHAnsi" w:cstheme="minorHAnsi"/>
          <w:b/>
          <w:sz w:val="24"/>
          <w:szCs w:val="24"/>
        </w:rPr>
        <w:t xml:space="preserve">Mistä tiedän, onko minulla glaukooma? </w:t>
      </w:r>
      <w:r>
        <w:rPr>
          <w:rFonts w:asciiTheme="minorHAnsi" w:hAnsiTheme="minorHAnsi" w:cstheme="minorHAnsi"/>
          <w:b/>
          <w:sz w:val="24"/>
          <w:szCs w:val="24"/>
        </w:rPr>
        <w:br/>
      </w:r>
      <w:r>
        <w:rPr>
          <w:rFonts w:asciiTheme="minorHAnsi" w:hAnsiTheme="minorHAnsi" w:cstheme="minorHAnsi"/>
          <w:sz w:val="24"/>
          <w:szCs w:val="24"/>
        </w:rPr>
        <w:t>Tavallisessa avokulmaglaukoo</w:t>
      </w:r>
      <w:r w:rsidR="002B53DC">
        <w:rPr>
          <w:rFonts w:asciiTheme="minorHAnsi" w:hAnsiTheme="minorHAnsi" w:cstheme="minorHAnsi"/>
          <w:sz w:val="24"/>
          <w:szCs w:val="24"/>
        </w:rPr>
        <w:t>massa ei ole oireita, eikä sitä</w:t>
      </w:r>
      <w:r>
        <w:rPr>
          <w:rFonts w:asciiTheme="minorHAnsi" w:hAnsiTheme="minorHAnsi" w:cstheme="minorHAnsi"/>
          <w:sz w:val="24"/>
          <w:szCs w:val="24"/>
        </w:rPr>
        <w:t xml:space="preserve"> voi itse havaita. Jos sen oireet havaitsee näkökentän kaventumisena, on tauti yleensä hyvin pitkälle edennyt. Silloin näkökenttä </w:t>
      </w:r>
      <w:r w:rsidR="00DD37E6">
        <w:rPr>
          <w:rFonts w:asciiTheme="minorHAnsi" w:hAnsiTheme="minorHAnsi" w:cstheme="minorHAnsi"/>
          <w:sz w:val="24"/>
          <w:szCs w:val="24"/>
        </w:rPr>
        <w:t>voi olla</w:t>
      </w:r>
      <w:r>
        <w:rPr>
          <w:rFonts w:asciiTheme="minorHAnsi" w:hAnsiTheme="minorHAnsi" w:cstheme="minorHAnsi"/>
          <w:sz w:val="24"/>
          <w:szCs w:val="24"/>
        </w:rPr>
        <w:t xml:space="preserve"> niin vaurioitunut, että esimerkiksi autolla ajo ei ole enää sallittua.</w:t>
      </w:r>
    </w:p>
    <w:p w:rsidR="00C41DD2" w:rsidRPr="00B7046F" w:rsidRDefault="00D17E4F" w:rsidP="000B1D75">
      <w:pPr>
        <w:spacing w:before="100" w:beforeAutospacing="1" w:after="100" w:afterAutospacing="1"/>
        <w:rPr>
          <w:rFonts w:asciiTheme="minorHAnsi" w:hAnsiTheme="minorHAnsi" w:cstheme="minorHAnsi"/>
          <w:sz w:val="24"/>
          <w:szCs w:val="24"/>
        </w:rPr>
      </w:pPr>
      <w:r>
        <w:rPr>
          <w:rFonts w:asciiTheme="minorHAnsi" w:hAnsiTheme="minorHAnsi" w:cstheme="minorHAnsi"/>
          <w:b/>
          <w:sz w:val="24"/>
          <w:szCs w:val="24"/>
        </w:rPr>
        <w:t>Mistä glaukooma johtuu?</w:t>
      </w:r>
      <w:r>
        <w:rPr>
          <w:rFonts w:asciiTheme="minorHAnsi" w:hAnsiTheme="minorHAnsi" w:cstheme="minorHAnsi"/>
          <w:b/>
          <w:sz w:val="24"/>
          <w:szCs w:val="24"/>
        </w:rPr>
        <w:br/>
      </w:r>
      <w:r>
        <w:rPr>
          <w:rFonts w:asciiTheme="minorHAnsi" w:hAnsiTheme="minorHAnsi" w:cstheme="minorHAnsi"/>
          <w:sz w:val="24"/>
          <w:szCs w:val="24"/>
        </w:rPr>
        <w:t xml:space="preserve">Tarkkaa syytä glaukooman syntyyn ei tiedetä, mutta mm sukurasite, likinäköisyys, ikä </w:t>
      </w:r>
      <w:r w:rsidR="00DD37E6">
        <w:rPr>
          <w:rFonts w:asciiTheme="minorHAnsi" w:hAnsiTheme="minorHAnsi" w:cstheme="minorHAnsi"/>
          <w:sz w:val="24"/>
          <w:szCs w:val="24"/>
        </w:rPr>
        <w:t>ja</w:t>
      </w:r>
      <w:r>
        <w:rPr>
          <w:rFonts w:asciiTheme="minorHAnsi" w:hAnsiTheme="minorHAnsi" w:cstheme="minorHAnsi"/>
          <w:sz w:val="24"/>
          <w:szCs w:val="24"/>
        </w:rPr>
        <w:t xml:space="preserve"> kohonnut silmänpaine ovat glaukooman riskitekijöitä</w:t>
      </w:r>
      <w:r w:rsidR="00DD37E6">
        <w:rPr>
          <w:rFonts w:asciiTheme="minorHAnsi" w:hAnsiTheme="minorHAnsi" w:cstheme="minorHAnsi"/>
          <w:sz w:val="24"/>
          <w:szCs w:val="24"/>
        </w:rPr>
        <w:t>.</w:t>
      </w:r>
    </w:p>
    <w:p w:rsidR="007D2731" w:rsidRPr="00B7046F" w:rsidRDefault="00D17E4F" w:rsidP="000B1D75">
      <w:pPr>
        <w:spacing w:before="100" w:beforeAutospacing="1" w:after="100" w:afterAutospacing="1"/>
        <w:rPr>
          <w:rFonts w:asciiTheme="minorHAnsi" w:hAnsiTheme="minorHAnsi" w:cstheme="minorHAnsi"/>
          <w:sz w:val="24"/>
          <w:szCs w:val="24"/>
        </w:rPr>
      </w:pPr>
      <w:r>
        <w:rPr>
          <w:rFonts w:asciiTheme="minorHAnsi" w:hAnsiTheme="minorHAnsi" w:cstheme="minorHAnsi"/>
          <w:b/>
          <w:sz w:val="24"/>
          <w:szCs w:val="24"/>
        </w:rPr>
        <w:t>Miten glaukooma havaitaan?</w:t>
      </w:r>
      <w:r>
        <w:rPr>
          <w:rFonts w:asciiTheme="minorHAnsi" w:hAnsiTheme="minorHAnsi" w:cstheme="minorHAnsi"/>
          <w:sz w:val="24"/>
          <w:szCs w:val="24"/>
        </w:rPr>
        <w:t xml:space="preserve"> </w:t>
      </w:r>
      <w:r>
        <w:rPr>
          <w:rFonts w:asciiTheme="minorHAnsi" w:hAnsiTheme="minorHAnsi" w:cstheme="minorHAnsi"/>
          <w:sz w:val="24"/>
          <w:szCs w:val="24"/>
        </w:rPr>
        <w:br/>
        <w:t>Epäilys glaukoomasta voi syntyä silmälääkärin tutkimuksessa</w:t>
      </w:r>
      <w:r w:rsidR="00343FE3">
        <w:rPr>
          <w:rFonts w:asciiTheme="minorHAnsi" w:hAnsiTheme="minorHAnsi" w:cstheme="minorHAnsi"/>
          <w:sz w:val="24"/>
          <w:szCs w:val="24"/>
        </w:rPr>
        <w:t>,</w:t>
      </w:r>
      <w:r>
        <w:rPr>
          <w:rFonts w:asciiTheme="minorHAnsi" w:hAnsiTheme="minorHAnsi" w:cstheme="minorHAnsi"/>
          <w:sz w:val="24"/>
          <w:szCs w:val="24"/>
        </w:rPr>
        <w:t xml:space="preserve"> kun silmälääkäri tutkii potilaan silmänpohjan (näköhermon pään). Lisäksi silmälääkäri voi tutkimuksessaan havaita glaukoomalle altistavia rakenteellisia seikkoja tai kohonneen silmänpaineen. Tällöin silmälääkäri voi määrätä lisätutkimuksia selvittääkseen onko potilaalla glaukooma. Silmiä voidaan tutkia näkökenttätutkimuksilla ja erilaisilla </w:t>
      </w:r>
      <w:proofErr w:type="spellStart"/>
      <w:r>
        <w:rPr>
          <w:rFonts w:asciiTheme="minorHAnsi" w:hAnsiTheme="minorHAnsi" w:cstheme="minorHAnsi"/>
          <w:sz w:val="24"/>
          <w:szCs w:val="24"/>
        </w:rPr>
        <w:t>kuvantamismenetelmillä</w:t>
      </w:r>
      <w:proofErr w:type="spellEnd"/>
      <w:r>
        <w:rPr>
          <w:rFonts w:asciiTheme="minorHAnsi" w:hAnsiTheme="minorHAnsi" w:cstheme="minorHAnsi"/>
          <w:sz w:val="24"/>
          <w:szCs w:val="24"/>
        </w:rPr>
        <w:t xml:space="preserve"> </w:t>
      </w:r>
      <w:r w:rsidR="002C2715">
        <w:rPr>
          <w:rFonts w:asciiTheme="minorHAnsi" w:hAnsiTheme="minorHAnsi" w:cstheme="minorHAnsi"/>
          <w:sz w:val="24"/>
          <w:szCs w:val="24"/>
        </w:rPr>
        <w:t xml:space="preserve">Silmäaseman </w:t>
      </w:r>
      <w:r>
        <w:rPr>
          <w:rFonts w:asciiTheme="minorHAnsi" w:hAnsiTheme="minorHAnsi" w:cstheme="minorHAnsi"/>
          <w:sz w:val="24"/>
          <w:szCs w:val="24"/>
        </w:rPr>
        <w:t>silmälaboratoriossa</w:t>
      </w:r>
      <w:r w:rsidR="002C2715">
        <w:rPr>
          <w:rFonts w:asciiTheme="minorHAnsi" w:hAnsiTheme="minorHAnsi" w:cstheme="minorHAnsi"/>
          <w:sz w:val="24"/>
          <w:szCs w:val="24"/>
        </w:rPr>
        <w:t xml:space="preserve"> ja silmäsairaaloissa</w:t>
      </w:r>
      <w:r>
        <w:rPr>
          <w:rFonts w:asciiTheme="minorHAnsi" w:hAnsiTheme="minorHAnsi" w:cstheme="minorHAnsi"/>
          <w:sz w:val="24"/>
          <w:szCs w:val="24"/>
        </w:rPr>
        <w:t xml:space="preserve">. Näitä ovat esimerkiksi näköhermon pään valokuvat, hermosäievalokuvat, </w:t>
      </w:r>
      <w:proofErr w:type="spellStart"/>
      <w:r>
        <w:rPr>
          <w:rFonts w:asciiTheme="minorHAnsi" w:hAnsiTheme="minorHAnsi" w:cstheme="minorHAnsi"/>
          <w:sz w:val="24"/>
          <w:szCs w:val="24"/>
        </w:rPr>
        <w:t>GDx-</w:t>
      </w:r>
      <w:proofErr w:type="spellEnd"/>
      <w:r>
        <w:rPr>
          <w:rFonts w:asciiTheme="minorHAnsi" w:hAnsiTheme="minorHAnsi" w:cstheme="minorHAnsi"/>
          <w:sz w:val="24"/>
          <w:szCs w:val="24"/>
        </w:rPr>
        <w:t xml:space="preserve">, OCT- ja </w:t>
      </w:r>
      <w:proofErr w:type="spellStart"/>
      <w:r>
        <w:rPr>
          <w:rFonts w:asciiTheme="minorHAnsi" w:hAnsiTheme="minorHAnsi" w:cstheme="minorHAnsi"/>
          <w:sz w:val="24"/>
          <w:szCs w:val="24"/>
        </w:rPr>
        <w:t>HRT-tutkimus</w:t>
      </w:r>
      <w:proofErr w:type="spellEnd"/>
      <w:r>
        <w:rPr>
          <w:rFonts w:asciiTheme="minorHAnsi" w:hAnsiTheme="minorHAnsi" w:cstheme="minorHAnsi"/>
          <w:sz w:val="24"/>
          <w:szCs w:val="24"/>
        </w:rPr>
        <w:t xml:space="preserve"> </w:t>
      </w:r>
    </w:p>
    <w:p w:rsidR="00C92488" w:rsidRDefault="00D17E4F" w:rsidP="000B1D75">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Kun löydökset ovat selviä, diagnoosi on yleensä helppo tehdä. Vaikeaa se on silloin, kun tauti on hyvin varhaisessa vaiheessa. Silloin voi olla vaikea päättää</w:t>
      </w:r>
      <w:r w:rsidR="00343FE3">
        <w:rPr>
          <w:rFonts w:asciiTheme="minorHAnsi" w:hAnsiTheme="minorHAnsi" w:cstheme="minorHAnsi"/>
          <w:sz w:val="24"/>
          <w:szCs w:val="24"/>
        </w:rPr>
        <w:t>,</w:t>
      </w:r>
      <w:r>
        <w:rPr>
          <w:rFonts w:asciiTheme="minorHAnsi" w:hAnsiTheme="minorHAnsi" w:cstheme="minorHAnsi"/>
          <w:sz w:val="24"/>
          <w:szCs w:val="24"/>
        </w:rPr>
        <w:t xml:space="preserve"> o</w:t>
      </w:r>
      <w:r w:rsidR="00343FE3">
        <w:rPr>
          <w:rFonts w:asciiTheme="minorHAnsi" w:hAnsiTheme="minorHAnsi" w:cstheme="minorHAnsi"/>
          <w:sz w:val="24"/>
          <w:szCs w:val="24"/>
        </w:rPr>
        <w:t>vat</w:t>
      </w:r>
      <w:r>
        <w:rPr>
          <w:rFonts w:asciiTheme="minorHAnsi" w:hAnsiTheme="minorHAnsi" w:cstheme="minorHAnsi"/>
          <w:sz w:val="24"/>
          <w:szCs w:val="24"/>
        </w:rPr>
        <w:t>ko mahdolliset löydökset todella glaukoomasta johtuvia vai tuloksen normaalia vaihtelua terveellä ihmisellä. Silloin diagnoosin täytyy perustua siihen, että seurannassa todetaan tutkimuksissa lisääntyviä muutoksia.</w:t>
      </w:r>
    </w:p>
    <w:p w:rsidR="007D2731" w:rsidRPr="00672A6E" w:rsidRDefault="000B1D75" w:rsidP="000B1D75">
      <w:pPr>
        <w:spacing w:before="100" w:beforeAutospacing="1" w:after="100" w:afterAutospacing="1"/>
        <w:rPr>
          <w:rFonts w:asciiTheme="minorHAnsi" w:hAnsiTheme="minorHAnsi" w:cstheme="minorHAnsi"/>
          <w:sz w:val="24"/>
          <w:szCs w:val="24"/>
        </w:rPr>
      </w:pPr>
      <w:r w:rsidRPr="005B7CCB">
        <w:rPr>
          <w:rFonts w:asciiTheme="minorHAnsi" w:hAnsiTheme="minorHAnsi" w:cstheme="minorHAnsi"/>
          <w:b/>
          <w:sz w:val="24"/>
          <w:szCs w:val="24"/>
        </w:rPr>
        <w:t>Miten glaukooma</w:t>
      </w:r>
      <w:r w:rsidR="005B7CCB" w:rsidRPr="005B7CCB">
        <w:rPr>
          <w:rFonts w:asciiTheme="minorHAnsi" w:hAnsiTheme="minorHAnsi" w:cstheme="minorHAnsi"/>
          <w:b/>
          <w:sz w:val="24"/>
          <w:szCs w:val="24"/>
        </w:rPr>
        <w:t>a hoidetaan?</w:t>
      </w:r>
      <w:r w:rsidR="005B7CCB">
        <w:rPr>
          <w:rFonts w:asciiTheme="minorHAnsi" w:hAnsiTheme="minorHAnsi" w:cstheme="minorHAnsi"/>
          <w:sz w:val="24"/>
          <w:szCs w:val="24"/>
        </w:rPr>
        <w:t xml:space="preserve"> </w:t>
      </w:r>
      <w:r w:rsidR="005B7CCB">
        <w:rPr>
          <w:rFonts w:asciiTheme="minorHAnsi" w:hAnsiTheme="minorHAnsi" w:cstheme="minorHAnsi"/>
          <w:sz w:val="24"/>
          <w:szCs w:val="24"/>
        </w:rPr>
        <w:br/>
      </w:r>
      <w:r w:rsidR="00BA63A5">
        <w:rPr>
          <w:rFonts w:asciiTheme="minorHAnsi" w:hAnsiTheme="minorHAnsi" w:cstheme="minorHAnsi"/>
          <w:sz w:val="24"/>
          <w:szCs w:val="24"/>
        </w:rPr>
        <w:t xml:space="preserve">Vaikka glaukoomalle on useita riskitekijöitä, ainoa tapa hoitaa sitä on laskea silmänpainetta. Silmänpainetta voidaan alentaa silmätipoilla, </w:t>
      </w:r>
      <w:r w:rsidR="00426B09">
        <w:rPr>
          <w:rFonts w:asciiTheme="minorHAnsi" w:hAnsiTheme="minorHAnsi" w:cstheme="minorHAnsi"/>
          <w:sz w:val="24"/>
          <w:szCs w:val="24"/>
        </w:rPr>
        <w:t>silmän la</w:t>
      </w:r>
      <w:r w:rsidR="00BA63A5">
        <w:rPr>
          <w:rFonts w:asciiTheme="minorHAnsi" w:hAnsiTheme="minorHAnsi" w:cstheme="minorHAnsi"/>
          <w:sz w:val="24"/>
          <w:szCs w:val="24"/>
        </w:rPr>
        <w:t>serkäsittelyllä tai silmänpaineleikkauksella.</w:t>
      </w:r>
      <w:r w:rsidR="00A41C0B">
        <w:rPr>
          <w:rFonts w:asciiTheme="minorHAnsi" w:hAnsiTheme="minorHAnsi" w:cstheme="minorHAnsi"/>
          <w:sz w:val="24"/>
          <w:szCs w:val="24"/>
        </w:rPr>
        <w:t xml:space="preserve"> Hoidon voi aloittaa silmätipoilla tai laserkäsittelyllä, mutta leikkaukset ovat aiheellisia vain hankalimmissa tapauksissa.</w:t>
      </w:r>
      <w:r w:rsidR="00C41DD2">
        <w:rPr>
          <w:rFonts w:asciiTheme="minorHAnsi" w:hAnsiTheme="minorHAnsi" w:cstheme="minorHAnsi"/>
          <w:sz w:val="24"/>
          <w:szCs w:val="24"/>
        </w:rPr>
        <w:t xml:space="preserve"> </w:t>
      </w:r>
      <w:r w:rsidR="006B12EE" w:rsidRPr="00672A6E">
        <w:rPr>
          <w:rFonts w:asciiTheme="minorHAnsi" w:hAnsiTheme="minorHAnsi" w:cstheme="minorHAnsi"/>
          <w:sz w:val="24"/>
          <w:szCs w:val="24"/>
        </w:rPr>
        <w:t xml:space="preserve">Tuhoutunutta </w:t>
      </w:r>
      <w:r w:rsidR="00C270DD">
        <w:rPr>
          <w:rFonts w:asciiTheme="minorHAnsi" w:hAnsiTheme="minorHAnsi" w:cstheme="minorHAnsi"/>
          <w:sz w:val="24"/>
          <w:szCs w:val="24"/>
        </w:rPr>
        <w:t>hermo</w:t>
      </w:r>
      <w:r w:rsidR="006B12EE" w:rsidRPr="00672A6E">
        <w:rPr>
          <w:rFonts w:asciiTheme="minorHAnsi" w:hAnsiTheme="minorHAnsi" w:cstheme="minorHAnsi"/>
          <w:sz w:val="24"/>
          <w:szCs w:val="24"/>
        </w:rPr>
        <w:t xml:space="preserve">kudosta ei saa </w:t>
      </w:r>
      <w:r w:rsidR="00A41C0B">
        <w:rPr>
          <w:rFonts w:asciiTheme="minorHAnsi" w:hAnsiTheme="minorHAnsi" w:cstheme="minorHAnsi"/>
          <w:sz w:val="24"/>
          <w:szCs w:val="24"/>
        </w:rPr>
        <w:t xml:space="preserve">hoidolla </w:t>
      </w:r>
      <w:r w:rsidR="006B12EE" w:rsidRPr="00672A6E">
        <w:rPr>
          <w:rFonts w:asciiTheme="minorHAnsi" w:hAnsiTheme="minorHAnsi" w:cstheme="minorHAnsi"/>
          <w:sz w:val="24"/>
          <w:szCs w:val="24"/>
        </w:rPr>
        <w:t>takaisin</w:t>
      </w:r>
      <w:r w:rsidR="00A41C0B">
        <w:rPr>
          <w:rFonts w:asciiTheme="minorHAnsi" w:hAnsiTheme="minorHAnsi" w:cstheme="minorHAnsi"/>
          <w:sz w:val="24"/>
          <w:szCs w:val="24"/>
        </w:rPr>
        <w:t>.</w:t>
      </w:r>
      <w:r w:rsidR="006B12EE" w:rsidRPr="00672A6E">
        <w:rPr>
          <w:rFonts w:asciiTheme="minorHAnsi" w:hAnsiTheme="minorHAnsi" w:cstheme="minorHAnsi"/>
          <w:sz w:val="24"/>
          <w:szCs w:val="24"/>
        </w:rPr>
        <w:t xml:space="preserve"> </w:t>
      </w:r>
      <w:r w:rsidR="00A41C0B">
        <w:rPr>
          <w:rFonts w:asciiTheme="minorHAnsi" w:hAnsiTheme="minorHAnsi" w:cstheme="minorHAnsi"/>
          <w:sz w:val="24"/>
          <w:szCs w:val="24"/>
        </w:rPr>
        <w:t>H</w:t>
      </w:r>
      <w:r w:rsidR="006B12EE" w:rsidRPr="00672A6E">
        <w:rPr>
          <w:rFonts w:asciiTheme="minorHAnsi" w:hAnsiTheme="minorHAnsi" w:cstheme="minorHAnsi"/>
          <w:sz w:val="24"/>
          <w:szCs w:val="24"/>
        </w:rPr>
        <w:t>oidon tarkoitus on hidastaa tai parhaimmillaan pysäyttää taudin eteneminen.</w:t>
      </w:r>
    </w:p>
    <w:p w:rsidR="007D2731" w:rsidRPr="00672A6E" w:rsidRDefault="00EA711E" w:rsidP="000B1D75">
      <w:pPr>
        <w:spacing w:before="100" w:beforeAutospacing="1" w:after="100" w:afterAutospacing="1"/>
        <w:rPr>
          <w:rFonts w:asciiTheme="minorHAnsi" w:hAnsiTheme="minorHAnsi" w:cstheme="minorHAnsi"/>
          <w:sz w:val="24"/>
          <w:szCs w:val="24"/>
        </w:rPr>
      </w:pPr>
      <w:r>
        <w:rPr>
          <w:rFonts w:asciiTheme="minorHAnsi" w:hAnsiTheme="minorHAnsi" w:cstheme="minorHAnsi"/>
          <w:b/>
          <w:sz w:val="24"/>
          <w:szCs w:val="24"/>
        </w:rPr>
        <w:t>Miksi glaukooman seurantatutkimukset ovat tärkeitä?</w:t>
      </w:r>
      <w:r>
        <w:rPr>
          <w:rFonts w:asciiTheme="minorHAnsi" w:hAnsiTheme="minorHAnsi" w:cstheme="minorHAnsi"/>
          <w:sz w:val="24"/>
          <w:szCs w:val="24"/>
        </w:rPr>
        <w:br/>
      </w:r>
      <w:r w:rsidR="00C270DD">
        <w:rPr>
          <w:rFonts w:asciiTheme="minorHAnsi" w:hAnsiTheme="minorHAnsi" w:cstheme="minorHAnsi"/>
          <w:sz w:val="24"/>
          <w:szCs w:val="24"/>
        </w:rPr>
        <w:t>Hoidolla lasketaan silmän</w:t>
      </w:r>
      <w:r w:rsidR="00A41C0B">
        <w:rPr>
          <w:rFonts w:asciiTheme="minorHAnsi" w:hAnsiTheme="minorHAnsi" w:cstheme="minorHAnsi"/>
          <w:sz w:val="24"/>
          <w:szCs w:val="24"/>
        </w:rPr>
        <w:t>paine jollekin tasolle. Seurantatutkimuksilla selvitetään</w:t>
      </w:r>
      <w:r w:rsidR="00343FE3">
        <w:rPr>
          <w:rFonts w:asciiTheme="minorHAnsi" w:hAnsiTheme="minorHAnsi" w:cstheme="minorHAnsi"/>
          <w:sz w:val="24"/>
          <w:szCs w:val="24"/>
        </w:rPr>
        <w:t>,</w:t>
      </w:r>
      <w:r w:rsidR="00A41C0B">
        <w:rPr>
          <w:rFonts w:asciiTheme="minorHAnsi" w:hAnsiTheme="minorHAnsi" w:cstheme="minorHAnsi"/>
          <w:sz w:val="24"/>
          <w:szCs w:val="24"/>
        </w:rPr>
        <w:t xml:space="preserve"> onko saavutettu painetaso riittävän alhainen, vai eteneekö tauti edelleen. Lisäksi seurantatutkimuksilla selvitetään </w:t>
      </w:r>
      <w:r w:rsidR="00A41C0B">
        <w:rPr>
          <w:rFonts w:asciiTheme="minorHAnsi" w:hAnsiTheme="minorHAnsi" w:cstheme="minorHAnsi"/>
          <w:sz w:val="24"/>
          <w:szCs w:val="24"/>
        </w:rPr>
        <w:lastRenderedPageBreak/>
        <w:t>onko potilaalla nopeasti vai hitaasti etenevä tauti. Nämä seikat vaikuttavat siihen, pitääkö painetta yrittää laskea vielä enemmän.</w:t>
      </w:r>
      <w:r w:rsidR="007D2731" w:rsidRPr="00672A6E">
        <w:rPr>
          <w:rFonts w:asciiTheme="minorHAnsi" w:hAnsiTheme="minorHAnsi" w:cstheme="minorHAnsi"/>
          <w:sz w:val="24"/>
          <w:szCs w:val="24"/>
        </w:rPr>
        <w:t xml:space="preserve"> </w:t>
      </w:r>
    </w:p>
    <w:p w:rsidR="00EA711E" w:rsidRDefault="00EA711E" w:rsidP="000B1D75">
      <w:pPr>
        <w:spacing w:before="100" w:beforeAutospacing="1" w:after="100" w:afterAutospacing="1"/>
        <w:rPr>
          <w:rFonts w:asciiTheme="minorHAnsi" w:hAnsiTheme="minorHAnsi" w:cstheme="minorHAnsi"/>
          <w:sz w:val="24"/>
          <w:szCs w:val="24"/>
        </w:rPr>
      </w:pPr>
      <w:r>
        <w:rPr>
          <w:rFonts w:asciiTheme="minorHAnsi" w:hAnsiTheme="minorHAnsi" w:cstheme="minorHAnsi"/>
          <w:b/>
          <w:sz w:val="24"/>
          <w:szCs w:val="24"/>
        </w:rPr>
        <w:t>Selviääkö silmänpainetutkimuksesta, onko glaukooma?</w:t>
      </w:r>
      <w:r>
        <w:rPr>
          <w:rFonts w:asciiTheme="minorHAnsi" w:hAnsiTheme="minorHAnsi" w:cstheme="minorHAnsi"/>
          <w:b/>
          <w:sz w:val="24"/>
          <w:szCs w:val="24"/>
        </w:rPr>
        <w:br/>
      </w:r>
      <w:r w:rsidR="00A41C0B">
        <w:rPr>
          <w:rFonts w:asciiTheme="minorHAnsi" w:hAnsiTheme="minorHAnsi" w:cstheme="minorHAnsi"/>
          <w:sz w:val="24"/>
          <w:szCs w:val="24"/>
        </w:rPr>
        <w:t>Ei. Glaukooma tarkoittaa, että näköhermo on vaurioitunut.</w:t>
      </w:r>
      <w:r w:rsidR="005F3439">
        <w:rPr>
          <w:rFonts w:asciiTheme="minorHAnsi" w:hAnsiTheme="minorHAnsi" w:cstheme="minorHAnsi"/>
          <w:sz w:val="24"/>
          <w:szCs w:val="24"/>
        </w:rPr>
        <w:t xml:space="preserve"> Se ei selviä silmänpaineen tutkimisella. </w:t>
      </w:r>
      <w:r w:rsidR="00C270DD">
        <w:rPr>
          <w:rFonts w:asciiTheme="minorHAnsi" w:hAnsiTheme="minorHAnsi" w:cstheme="minorHAnsi"/>
          <w:sz w:val="24"/>
          <w:szCs w:val="24"/>
        </w:rPr>
        <w:t>V</w:t>
      </w:r>
      <w:r w:rsidR="00426B09">
        <w:rPr>
          <w:rFonts w:asciiTheme="minorHAnsi" w:hAnsiTheme="minorHAnsi" w:cstheme="minorHAnsi"/>
          <w:sz w:val="24"/>
          <w:szCs w:val="24"/>
        </w:rPr>
        <w:t>erenpaineen mittauksella</w:t>
      </w:r>
      <w:r w:rsidR="00C270DD">
        <w:rPr>
          <w:rFonts w:asciiTheme="minorHAnsi" w:hAnsiTheme="minorHAnsi" w:cstheme="minorHAnsi"/>
          <w:sz w:val="24"/>
          <w:szCs w:val="24"/>
        </w:rPr>
        <w:t>kaan ei</w:t>
      </w:r>
      <w:r w:rsidR="00426B09">
        <w:rPr>
          <w:rFonts w:asciiTheme="minorHAnsi" w:hAnsiTheme="minorHAnsi" w:cstheme="minorHAnsi"/>
          <w:sz w:val="24"/>
          <w:szCs w:val="24"/>
        </w:rPr>
        <w:t xml:space="preserve"> voida selvittää</w:t>
      </w:r>
      <w:r w:rsidR="00343FE3">
        <w:rPr>
          <w:rFonts w:asciiTheme="minorHAnsi" w:hAnsiTheme="minorHAnsi" w:cstheme="minorHAnsi"/>
          <w:sz w:val="24"/>
          <w:szCs w:val="24"/>
        </w:rPr>
        <w:t>,</w:t>
      </w:r>
      <w:r w:rsidR="00426B09">
        <w:rPr>
          <w:rFonts w:asciiTheme="minorHAnsi" w:hAnsiTheme="minorHAnsi" w:cstheme="minorHAnsi"/>
          <w:sz w:val="24"/>
          <w:szCs w:val="24"/>
        </w:rPr>
        <w:t xml:space="preserve"> onko joku sairastanut aivoinfarktin.</w:t>
      </w:r>
      <w:r w:rsidR="00A41C0B">
        <w:rPr>
          <w:rFonts w:asciiTheme="minorHAnsi" w:hAnsiTheme="minorHAnsi" w:cstheme="minorHAnsi"/>
          <w:sz w:val="24"/>
          <w:szCs w:val="24"/>
        </w:rPr>
        <w:t xml:space="preserve"> Kohonnut silmänpaine lisää toki riskiä sille, että </w:t>
      </w:r>
      <w:r w:rsidR="005F3439">
        <w:rPr>
          <w:rFonts w:asciiTheme="minorHAnsi" w:hAnsiTheme="minorHAnsi" w:cstheme="minorHAnsi"/>
          <w:sz w:val="24"/>
          <w:szCs w:val="24"/>
        </w:rPr>
        <w:t>on</w:t>
      </w:r>
      <w:r w:rsidR="00A41C0B">
        <w:rPr>
          <w:rFonts w:asciiTheme="minorHAnsi" w:hAnsiTheme="minorHAnsi" w:cstheme="minorHAnsi"/>
          <w:sz w:val="24"/>
          <w:szCs w:val="24"/>
        </w:rPr>
        <w:t xml:space="preserve"> tai</w:t>
      </w:r>
      <w:r w:rsidR="005F3439">
        <w:rPr>
          <w:rFonts w:asciiTheme="minorHAnsi" w:hAnsiTheme="minorHAnsi" w:cstheme="minorHAnsi"/>
          <w:sz w:val="24"/>
          <w:szCs w:val="24"/>
        </w:rPr>
        <w:t xml:space="preserve"> voi</w:t>
      </w:r>
      <w:r w:rsidR="00A41C0B">
        <w:rPr>
          <w:rFonts w:asciiTheme="minorHAnsi" w:hAnsiTheme="minorHAnsi" w:cstheme="minorHAnsi"/>
          <w:sz w:val="24"/>
          <w:szCs w:val="24"/>
        </w:rPr>
        <w:t xml:space="preserve"> tulla glaukooma. Toisaalta, kaikille joilla on kohonnut silmänpaine</w:t>
      </w:r>
      <w:r w:rsidR="00343FE3">
        <w:rPr>
          <w:rFonts w:asciiTheme="minorHAnsi" w:hAnsiTheme="minorHAnsi" w:cstheme="minorHAnsi"/>
          <w:sz w:val="24"/>
          <w:szCs w:val="24"/>
        </w:rPr>
        <w:t>,</w:t>
      </w:r>
      <w:r w:rsidR="005F3439">
        <w:rPr>
          <w:rFonts w:asciiTheme="minorHAnsi" w:hAnsiTheme="minorHAnsi" w:cstheme="minorHAnsi"/>
          <w:sz w:val="24"/>
          <w:szCs w:val="24"/>
        </w:rPr>
        <w:t xml:space="preserve"> ei suinkaan aina tule glaukoomaa. Ja toisaalta, glaukoomaan voi sairastua</w:t>
      </w:r>
      <w:r w:rsidR="00343FE3">
        <w:rPr>
          <w:rFonts w:asciiTheme="minorHAnsi" w:hAnsiTheme="minorHAnsi" w:cstheme="minorHAnsi"/>
          <w:sz w:val="24"/>
          <w:szCs w:val="24"/>
        </w:rPr>
        <w:t>,</w:t>
      </w:r>
      <w:r w:rsidR="005F3439">
        <w:rPr>
          <w:rFonts w:asciiTheme="minorHAnsi" w:hAnsiTheme="minorHAnsi" w:cstheme="minorHAnsi"/>
          <w:sz w:val="24"/>
          <w:szCs w:val="24"/>
        </w:rPr>
        <w:t xml:space="preserve"> vaikka silmänpaine aina on normaali.</w:t>
      </w:r>
    </w:p>
    <w:p w:rsidR="005F3439" w:rsidRDefault="00EA711E" w:rsidP="005F3439">
      <w:pPr>
        <w:spacing w:before="100" w:beforeAutospacing="1" w:after="100" w:afterAutospacing="1"/>
        <w:rPr>
          <w:rFonts w:asciiTheme="minorHAnsi" w:hAnsiTheme="minorHAnsi" w:cstheme="minorHAnsi"/>
          <w:sz w:val="24"/>
          <w:szCs w:val="24"/>
        </w:rPr>
      </w:pPr>
      <w:r>
        <w:rPr>
          <w:rFonts w:asciiTheme="minorHAnsi" w:hAnsiTheme="minorHAnsi" w:cstheme="minorHAnsi"/>
          <w:b/>
          <w:sz w:val="24"/>
          <w:szCs w:val="24"/>
        </w:rPr>
        <w:t>Mitä glaukooma aiheuttaa?</w:t>
      </w:r>
      <w:r>
        <w:rPr>
          <w:rFonts w:asciiTheme="minorHAnsi" w:hAnsiTheme="minorHAnsi" w:cstheme="minorHAnsi"/>
          <w:b/>
          <w:sz w:val="24"/>
          <w:szCs w:val="24"/>
        </w:rPr>
        <w:br/>
      </w:r>
      <w:r w:rsidR="005F3439">
        <w:rPr>
          <w:rFonts w:asciiTheme="minorHAnsi" w:hAnsiTheme="minorHAnsi" w:cstheme="minorHAnsi"/>
          <w:sz w:val="24"/>
          <w:szCs w:val="24"/>
        </w:rPr>
        <w:t>Glaukooma voi aiheuttaa näkökenttäpuutoksia ja jopa sokeuttaa. Lopputulokseen vaikuttaa se, kuinka varhaisessa vaiheessa tauti todetaan, kuinka nopeasti etenevä tauti on, missä iässä sairastuu glaukoomaan</w:t>
      </w:r>
      <w:r w:rsidR="00426B09">
        <w:rPr>
          <w:rFonts w:asciiTheme="minorHAnsi" w:hAnsiTheme="minorHAnsi" w:cstheme="minorHAnsi"/>
          <w:sz w:val="24"/>
          <w:szCs w:val="24"/>
        </w:rPr>
        <w:t xml:space="preserve"> ja kuinka hyvin hoito tehoaa. Riski näkövammaisuuteen on suuri silloin, kun nuori ihminen on sairastunut aggressiiviseen tautiin ja tauti todetaan kovin myöhään. Ennuste on hyvä</w:t>
      </w:r>
      <w:r w:rsidR="00343FE3">
        <w:rPr>
          <w:rFonts w:asciiTheme="minorHAnsi" w:hAnsiTheme="minorHAnsi" w:cstheme="minorHAnsi"/>
          <w:sz w:val="24"/>
          <w:szCs w:val="24"/>
        </w:rPr>
        <w:t>,</w:t>
      </w:r>
      <w:r w:rsidR="00426B09">
        <w:rPr>
          <w:rFonts w:asciiTheme="minorHAnsi" w:hAnsiTheme="minorHAnsi" w:cstheme="minorHAnsi"/>
          <w:sz w:val="24"/>
          <w:szCs w:val="24"/>
        </w:rPr>
        <w:t xml:space="preserve"> jos todetaan varhaisvaiheen tauti kovin iäkkäällä ihmisellä.</w:t>
      </w:r>
    </w:p>
    <w:p w:rsidR="000B1D75" w:rsidRPr="00672A6E" w:rsidRDefault="000B1D75" w:rsidP="000B1D75">
      <w:pPr>
        <w:spacing w:before="100" w:beforeAutospacing="1" w:after="100" w:afterAutospacing="1"/>
        <w:rPr>
          <w:rFonts w:asciiTheme="minorHAnsi" w:hAnsiTheme="minorHAnsi" w:cstheme="minorHAnsi"/>
          <w:sz w:val="24"/>
          <w:szCs w:val="24"/>
        </w:rPr>
      </w:pPr>
      <w:proofErr w:type="gramStart"/>
      <w:r w:rsidRPr="006B12EE">
        <w:rPr>
          <w:rFonts w:asciiTheme="minorHAnsi" w:hAnsiTheme="minorHAnsi" w:cstheme="minorHAnsi"/>
          <w:b/>
          <w:sz w:val="24"/>
          <w:szCs w:val="24"/>
        </w:rPr>
        <w:t>Milloin ja miten usein silmälääkäriin?</w:t>
      </w:r>
      <w:proofErr w:type="gramEnd"/>
      <w:r w:rsidR="00E56AC6" w:rsidRPr="00672A6E">
        <w:rPr>
          <w:rFonts w:asciiTheme="minorHAnsi" w:hAnsiTheme="minorHAnsi" w:cstheme="minorHAnsi"/>
          <w:sz w:val="24"/>
          <w:szCs w:val="24"/>
        </w:rPr>
        <w:t xml:space="preserve"> </w:t>
      </w:r>
      <w:r w:rsidR="006B12EE">
        <w:rPr>
          <w:rFonts w:asciiTheme="minorHAnsi" w:hAnsiTheme="minorHAnsi" w:cstheme="minorHAnsi"/>
          <w:sz w:val="24"/>
          <w:szCs w:val="24"/>
        </w:rPr>
        <w:br/>
      </w:r>
      <w:r w:rsidR="005F3439">
        <w:rPr>
          <w:rFonts w:asciiTheme="minorHAnsi" w:hAnsiTheme="minorHAnsi" w:cstheme="minorHAnsi"/>
          <w:sz w:val="24"/>
          <w:szCs w:val="24"/>
        </w:rPr>
        <w:t>Hyvä nyrkkisääntö on, että käy silmälääkärillä</w:t>
      </w:r>
      <w:r w:rsidR="00343FE3">
        <w:rPr>
          <w:rFonts w:asciiTheme="minorHAnsi" w:hAnsiTheme="minorHAnsi" w:cstheme="minorHAnsi"/>
          <w:sz w:val="24"/>
          <w:szCs w:val="24"/>
        </w:rPr>
        <w:t>,</w:t>
      </w:r>
      <w:bookmarkStart w:id="0" w:name="_GoBack"/>
      <w:bookmarkEnd w:id="0"/>
      <w:r w:rsidR="005F3439">
        <w:rPr>
          <w:rFonts w:asciiTheme="minorHAnsi" w:hAnsiTheme="minorHAnsi" w:cstheme="minorHAnsi"/>
          <w:sz w:val="24"/>
          <w:szCs w:val="24"/>
        </w:rPr>
        <w:t xml:space="preserve"> </w:t>
      </w:r>
      <w:r w:rsidR="00E56AC6" w:rsidRPr="00672A6E">
        <w:rPr>
          <w:rFonts w:asciiTheme="minorHAnsi" w:hAnsiTheme="minorHAnsi" w:cstheme="minorHAnsi"/>
          <w:sz w:val="24"/>
          <w:szCs w:val="24"/>
        </w:rPr>
        <w:t>kun tarvitsee ensimmäiset lukulasit</w:t>
      </w:r>
      <w:r w:rsidR="00EA502E">
        <w:rPr>
          <w:rFonts w:asciiTheme="minorHAnsi" w:hAnsiTheme="minorHAnsi" w:cstheme="minorHAnsi"/>
          <w:sz w:val="24"/>
          <w:szCs w:val="24"/>
        </w:rPr>
        <w:t xml:space="preserve">. Monet muutkin silmäsairaudet lisääntyvät iän myöten. </w:t>
      </w:r>
      <w:r w:rsidR="005F3439">
        <w:rPr>
          <w:rFonts w:asciiTheme="minorHAnsi" w:hAnsiTheme="minorHAnsi" w:cstheme="minorHAnsi"/>
          <w:sz w:val="24"/>
          <w:szCs w:val="24"/>
        </w:rPr>
        <w:t>Jos tietää, että suvussa on glaukoomaa, kannattaa käydä aiemminkin</w:t>
      </w:r>
      <w:r w:rsidR="00E56AC6" w:rsidRPr="00672A6E">
        <w:rPr>
          <w:rFonts w:asciiTheme="minorHAnsi" w:hAnsiTheme="minorHAnsi" w:cstheme="minorHAnsi"/>
          <w:sz w:val="24"/>
          <w:szCs w:val="24"/>
        </w:rPr>
        <w:t>.</w:t>
      </w:r>
    </w:p>
    <w:sectPr w:rsidR="000B1D75" w:rsidRPr="00672A6E" w:rsidSect="00E26F8F">
      <w:headerReference w:type="default" r:id="rId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6E" w:rsidRDefault="00E1726E" w:rsidP="000B1D75">
      <w:r>
        <w:separator/>
      </w:r>
    </w:p>
  </w:endnote>
  <w:endnote w:type="continuationSeparator" w:id="0">
    <w:p w:rsidR="00E1726E" w:rsidRDefault="00E1726E" w:rsidP="000B1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6E" w:rsidRDefault="00E1726E" w:rsidP="000B1D75">
      <w:r>
        <w:separator/>
      </w:r>
    </w:p>
  </w:footnote>
  <w:footnote w:type="continuationSeparator" w:id="0">
    <w:p w:rsidR="00E1726E" w:rsidRDefault="00E1726E" w:rsidP="000B1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75" w:rsidRDefault="000B1D75">
    <w:pPr>
      <w:pStyle w:val="Yltunniste"/>
    </w:pPr>
    <w:r>
      <w:t xml:space="preserve">Mika Harju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1304"/>
  <w:hyphenationZone w:val="425"/>
  <w:characterSpacingControl w:val="doNotCompress"/>
  <w:footnotePr>
    <w:footnote w:id="-1"/>
    <w:footnote w:id="0"/>
  </w:footnotePr>
  <w:endnotePr>
    <w:endnote w:id="-1"/>
    <w:endnote w:id="0"/>
  </w:endnotePr>
  <w:compat/>
  <w:rsids>
    <w:rsidRoot w:val="000B1D75"/>
    <w:rsid w:val="000537C9"/>
    <w:rsid w:val="000B1D75"/>
    <w:rsid w:val="001568DF"/>
    <w:rsid w:val="001641FF"/>
    <w:rsid w:val="001B4921"/>
    <w:rsid w:val="00294AD7"/>
    <w:rsid w:val="002B53DC"/>
    <w:rsid w:val="002C2715"/>
    <w:rsid w:val="00343FE3"/>
    <w:rsid w:val="003A116F"/>
    <w:rsid w:val="003E3950"/>
    <w:rsid w:val="00426B09"/>
    <w:rsid w:val="005B7CCB"/>
    <w:rsid w:val="005F3439"/>
    <w:rsid w:val="00601CBF"/>
    <w:rsid w:val="00672A6E"/>
    <w:rsid w:val="006B12EE"/>
    <w:rsid w:val="007D2731"/>
    <w:rsid w:val="008700EF"/>
    <w:rsid w:val="00906B48"/>
    <w:rsid w:val="00935FDF"/>
    <w:rsid w:val="009828B6"/>
    <w:rsid w:val="00A41C0B"/>
    <w:rsid w:val="00A53246"/>
    <w:rsid w:val="00A7241B"/>
    <w:rsid w:val="00AD2345"/>
    <w:rsid w:val="00B7046F"/>
    <w:rsid w:val="00BA63A5"/>
    <w:rsid w:val="00C270DD"/>
    <w:rsid w:val="00C37034"/>
    <w:rsid w:val="00C41DD2"/>
    <w:rsid w:val="00C8303B"/>
    <w:rsid w:val="00C92488"/>
    <w:rsid w:val="00CF5A1B"/>
    <w:rsid w:val="00D17E4F"/>
    <w:rsid w:val="00D241E3"/>
    <w:rsid w:val="00DC0193"/>
    <w:rsid w:val="00DD37E6"/>
    <w:rsid w:val="00E1726E"/>
    <w:rsid w:val="00E21E9C"/>
    <w:rsid w:val="00E26F8F"/>
    <w:rsid w:val="00E418D6"/>
    <w:rsid w:val="00E56AC6"/>
    <w:rsid w:val="00EA502E"/>
    <w:rsid w:val="00EA711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B1D75"/>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0B1D75"/>
    <w:pPr>
      <w:tabs>
        <w:tab w:val="center" w:pos="4819"/>
        <w:tab w:val="right" w:pos="9638"/>
      </w:tabs>
    </w:pPr>
  </w:style>
  <w:style w:type="character" w:customStyle="1" w:styleId="YltunnisteChar">
    <w:name w:val="Ylätunniste Char"/>
    <w:basedOn w:val="Kappaleenoletusfontti"/>
    <w:link w:val="Yltunniste"/>
    <w:uiPriority w:val="99"/>
    <w:semiHidden/>
    <w:rsid w:val="000B1D75"/>
    <w:rPr>
      <w:rFonts w:ascii="Calibri" w:hAnsi="Calibri" w:cs="Calibri"/>
      <w:lang w:eastAsia="fi-FI"/>
    </w:rPr>
  </w:style>
  <w:style w:type="paragraph" w:styleId="Alatunniste">
    <w:name w:val="footer"/>
    <w:basedOn w:val="Normaali"/>
    <w:link w:val="AlatunnisteChar"/>
    <w:uiPriority w:val="99"/>
    <w:semiHidden/>
    <w:unhideWhenUsed/>
    <w:rsid w:val="000B1D75"/>
    <w:pPr>
      <w:tabs>
        <w:tab w:val="center" w:pos="4819"/>
        <w:tab w:val="right" w:pos="9638"/>
      </w:tabs>
    </w:pPr>
  </w:style>
  <w:style w:type="character" w:customStyle="1" w:styleId="AlatunnisteChar">
    <w:name w:val="Alatunniste Char"/>
    <w:basedOn w:val="Kappaleenoletusfontti"/>
    <w:link w:val="Alatunniste"/>
    <w:uiPriority w:val="99"/>
    <w:semiHidden/>
    <w:rsid w:val="000B1D75"/>
    <w:rPr>
      <w:rFonts w:ascii="Calibri" w:hAnsi="Calibri" w:cs="Calibri"/>
      <w:lang w:eastAsia="fi-FI"/>
    </w:rPr>
  </w:style>
  <w:style w:type="paragraph" w:styleId="Seliteteksti">
    <w:name w:val="Balloon Text"/>
    <w:basedOn w:val="Normaali"/>
    <w:link w:val="SelitetekstiChar"/>
    <w:uiPriority w:val="99"/>
    <w:semiHidden/>
    <w:unhideWhenUsed/>
    <w:rsid w:val="00294AD7"/>
    <w:rPr>
      <w:rFonts w:ascii="Tahoma" w:hAnsi="Tahoma" w:cs="Tahoma"/>
      <w:sz w:val="16"/>
      <w:szCs w:val="16"/>
    </w:rPr>
  </w:style>
  <w:style w:type="character" w:customStyle="1" w:styleId="SelitetekstiChar">
    <w:name w:val="Seliteteksti Char"/>
    <w:basedOn w:val="Kappaleenoletusfontti"/>
    <w:link w:val="Seliteteksti"/>
    <w:uiPriority w:val="99"/>
    <w:semiHidden/>
    <w:rsid w:val="00294AD7"/>
    <w:rPr>
      <w:rFonts w:ascii="Tahoma" w:hAnsi="Tahoma" w:cs="Tahoma"/>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B1D75"/>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0B1D75"/>
    <w:pPr>
      <w:tabs>
        <w:tab w:val="center" w:pos="4819"/>
        <w:tab w:val="right" w:pos="9638"/>
      </w:tabs>
    </w:pPr>
  </w:style>
  <w:style w:type="character" w:customStyle="1" w:styleId="YltunnisteChar">
    <w:name w:val="Ylätunniste Char"/>
    <w:basedOn w:val="Kappaleenoletusfontti"/>
    <w:link w:val="Yltunniste"/>
    <w:uiPriority w:val="99"/>
    <w:semiHidden/>
    <w:rsid w:val="000B1D75"/>
    <w:rPr>
      <w:rFonts w:ascii="Calibri" w:hAnsi="Calibri" w:cs="Calibri"/>
      <w:lang w:eastAsia="fi-FI"/>
    </w:rPr>
  </w:style>
  <w:style w:type="paragraph" w:styleId="Alatunniste">
    <w:name w:val="footer"/>
    <w:basedOn w:val="Normaali"/>
    <w:link w:val="AlatunnisteChar"/>
    <w:uiPriority w:val="99"/>
    <w:semiHidden/>
    <w:unhideWhenUsed/>
    <w:rsid w:val="000B1D75"/>
    <w:pPr>
      <w:tabs>
        <w:tab w:val="center" w:pos="4819"/>
        <w:tab w:val="right" w:pos="9638"/>
      </w:tabs>
    </w:pPr>
  </w:style>
  <w:style w:type="character" w:customStyle="1" w:styleId="AlatunnisteChar">
    <w:name w:val="Alatunniste Char"/>
    <w:basedOn w:val="Kappaleenoletusfontti"/>
    <w:link w:val="Alatunniste"/>
    <w:uiPriority w:val="99"/>
    <w:semiHidden/>
    <w:rsid w:val="000B1D75"/>
    <w:rPr>
      <w:rFonts w:ascii="Calibri" w:hAnsi="Calibri" w:cs="Calibri"/>
      <w:lang w:eastAsia="fi-FI"/>
    </w:rPr>
  </w:style>
  <w:style w:type="paragraph" w:styleId="Seliteteksti">
    <w:name w:val="Balloon Text"/>
    <w:basedOn w:val="Normaali"/>
    <w:link w:val="SelitetekstiChar"/>
    <w:uiPriority w:val="99"/>
    <w:semiHidden/>
    <w:unhideWhenUsed/>
    <w:rsid w:val="00294AD7"/>
    <w:rPr>
      <w:rFonts w:ascii="Tahoma" w:hAnsi="Tahoma" w:cs="Tahoma"/>
      <w:sz w:val="16"/>
      <w:szCs w:val="16"/>
    </w:rPr>
  </w:style>
  <w:style w:type="character" w:customStyle="1" w:styleId="SelitetekstiChar">
    <w:name w:val="Seliteteksti Char"/>
    <w:basedOn w:val="Kappaleenoletusfontti"/>
    <w:link w:val="Seliteteksti"/>
    <w:uiPriority w:val="99"/>
    <w:semiHidden/>
    <w:rsid w:val="00294AD7"/>
    <w:rPr>
      <w:rFonts w:ascii="Tahoma" w:hAnsi="Tahoma" w:cs="Tahoma"/>
      <w:sz w:val="16"/>
      <w:szCs w:val="16"/>
      <w:lang w:eastAsia="fi-FI"/>
    </w:rPr>
  </w:style>
</w:styles>
</file>

<file path=word/webSettings.xml><?xml version="1.0" encoding="utf-8"?>
<w:webSettings xmlns:r="http://schemas.openxmlformats.org/officeDocument/2006/relationships" xmlns:w="http://schemas.openxmlformats.org/wordprocessingml/2006/main">
  <w:divs>
    <w:div w:id="3287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3832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Kristiina Pispala</dc:creator>
  <cp:lastModifiedBy>Kristiina Pispala</cp:lastModifiedBy>
  <cp:revision>4</cp:revision>
  <dcterms:created xsi:type="dcterms:W3CDTF">2011-10-28T14:25:00Z</dcterms:created>
  <dcterms:modified xsi:type="dcterms:W3CDTF">2012-03-06T11:05:00Z</dcterms:modified>
</cp:coreProperties>
</file>